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6EE38" w14:textId="77777777" w:rsidR="00EB5CC5" w:rsidRDefault="003F4474" w:rsidP="006A5D25">
      <w:pPr>
        <w:rPr>
          <w:rFonts w:ascii="Cambria" w:eastAsia="Cambria" w:hAnsi="Cambria" w:cs="Cambria"/>
          <w:sz w:val="26"/>
          <w:szCs w:val="26"/>
        </w:rPr>
      </w:pPr>
      <w:r>
        <w:rPr>
          <w:rFonts w:ascii="Cambria" w:eastAsia="Cambria" w:hAnsi="Cambria" w:cs="Cambria"/>
          <w:sz w:val="26"/>
          <w:szCs w:val="26"/>
        </w:rPr>
        <w:t>OPTIMIZATION OF THE UTILIZATION AND MANAGEMENT OF THE FAMILY MEDICINAL PLANTS (TOGA) IN KAMULAN VILLAGE</w:t>
      </w:r>
    </w:p>
    <w:p w14:paraId="4FCDD227" w14:textId="77777777" w:rsidR="00EB5CC5" w:rsidRDefault="00EB5CC5" w:rsidP="006A5D25">
      <w:pPr>
        <w:jc w:val="center"/>
        <w:rPr>
          <w:rFonts w:ascii="Cambria" w:eastAsia="Cambria" w:hAnsi="Cambria" w:cs="Cambria"/>
          <w:sz w:val="24"/>
          <w:szCs w:val="24"/>
        </w:rPr>
      </w:pPr>
    </w:p>
    <w:p w14:paraId="26040D05" w14:textId="77777777" w:rsidR="00EB5CC5" w:rsidRDefault="003F4474" w:rsidP="006A5D25">
      <w:pPr>
        <w:jc w:val="center"/>
        <w:rPr>
          <w:rFonts w:ascii="Cambria" w:eastAsia="Cambria" w:hAnsi="Cambria" w:cs="Cambria"/>
          <w:b w:val="0"/>
          <w:sz w:val="24"/>
          <w:szCs w:val="24"/>
          <w:vertAlign w:val="superscript"/>
        </w:rPr>
      </w:pPr>
      <w:r>
        <w:rPr>
          <w:rFonts w:ascii="Cambria" w:eastAsia="Cambria" w:hAnsi="Cambria" w:cs="Cambria"/>
          <w:b w:val="0"/>
          <w:sz w:val="24"/>
          <w:szCs w:val="24"/>
        </w:rPr>
        <w:t>Athiqotussalma</w:t>
      </w:r>
      <w:r>
        <w:rPr>
          <w:rFonts w:ascii="Cambria" w:eastAsia="Cambria" w:hAnsi="Cambria" w:cs="Cambria"/>
          <w:b w:val="0"/>
          <w:sz w:val="24"/>
          <w:szCs w:val="24"/>
          <w:vertAlign w:val="superscript"/>
        </w:rPr>
        <w:t>1</w:t>
      </w:r>
      <w:r w:rsidR="00D02608">
        <w:rPr>
          <w:rFonts w:ascii="Cambria" w:eastAsia="Cambria" w:hAnsi="Cambria" w:cs="Cambria"/>
          <w:b w:val="0"/>
          <w:sz w:val="24"/>
          <w:szCs w:val="24"/>
        </w:rPr>
        <w:t>*,</w:t>
      </w:r>
      <w:r>
        <w:rPr>
          <w:rFonts w:ascii="Cambria" w:eastAsia="Cambria" w:hAnsi="Cambria" w:cs="Cambria"/>
          <w:b w:val="0"/>
          <w:sz w:val="24"/>
          <w:szCs w:val="24"/>
        </w:rPr>
        <w:t xml:space="preserve"> </w:t>
      </w:r>
      <w:proofErr w:type="spellStart"/>
      <w:r>
        <w:rPr>
          <w:rFonts w:ascii="Cambria" w:eastAsia="Cambria" w:hAnsi="Cambria" w:cs="Cambria"/>
          <w:b w:val="0"/>
          <w:sz w:val="24"/>
          <w:szCs w:val="24"/>
        </w:rPr>
        <w:t>Fidian</w:t>
      </w:r>
      <w:proofErr w:type="spellEnd"/>
      <w:r>
        <w:rPr>
          <w:rFonts w:ascii="Cambria" w:eastAsia="Cambria" w:hAnsi="Cambria" w:cs="Cambria"/>
          <w:b w:val="0"/>
          <w:sz w:val="24"/>
          <w:szCs w:val="24"/>
        </w:rPr>
        <w:t xml:space="preserve"> Yulianti</w:t>
      </w:r>
      <w:r w:rsidR="00D02608">
        <w:rPr>
          <w:rFonts w:ascii="Cambria" w:eastAsia="Cambria" w:hAnsi="Cambria" w:cs="Cambria"/>
          <w:b w:val="0"/>
          <w:sz w:val="24"/>
          <w:szCs w:val="24"/>
          <w:vertAlign w:val="superscript"/>
        </w:rPr>
        <w:t>1</w:t>
      </w:r>
      <w:r>
        <w:rPr>
          <w:rFonts w:ascii="Cambria" w:eastAsia="Cambria" w:hAnsi="Cambria" w:cs="Cambria"/>
          <w:b w:val="0"/>
          <w:sz w:val="24"/>
          <w:szCs w:val="24"/>
        </w:rPr>
        <w:t>, Hikma</w:t>
      </w:r>
      <w:r w:rsidR="00D02608">
        <w:rPr>
          <w:rFonts w:ascii="Cambria" w:eastAsia="Cambria" w:hAnsi="Cambria" w:cs="Cambria"/>
          <w:b w:val="0"/>
          <w:sz w:val="24"/>
          <w:szCs w:val="24"/>
          <w:vertAlign w:val="superscript"/>
        </w:rPr>
        <w:t>1</w:t>
      </w:r>
      <w:r>
        <w:rPr>
          <w:rFonts w:ascii="Cambria" w:eastAsia="Cambria" w:hAnsi="Cambria" w:cs="Cambria"/>
          <w:b w:val="0"/>
          <w:sz w:val="24"/>
          <w:szCs w:val="24"/>
        </w:rPr>
        <w:t xml:space="preserve">, </w:t>
      </w:r>
      <w:proofErr w:type="spellStart"/>
      <w:r>
        <w:rPr>
          <w:rFonts w:ascii="Cambria" w:eastAsia="Cambria" w:hAnsi="Cambria" w:cs="Cambria"/>
          <w:b w:val="0"/>
          <w:sz w:val="24"/>
          <w:szCs w:val="24"/>
        </w:rPr>
        <w:t>Novinta</w:t>
      </w:r>
      <w:proofErr w:type="spellEnd"/>
      <w:r>
        <w:rPr>
          <w:rFonts w:ascii="Cambria" w:eastAsia="Cambria" w:hAnsi="Cambria" w:cs="Cambria"/>
          <w:b w:val="0"/>
          <w:sz w:val="24"/>
          <w:szCs w:val="24"/>
        </w:rPr>
        <w:t xml:space="preserve"> Sari</w:t>
      </w:r>
      <w:r w:rsidR="00D02608">
        <w:rPr>
          <w:rFonts w:ascii="Cambria" w:eastAsia="Cambria" w:hAnsi="Cambria" w:cs="Cambria"/>
          <w:b w:val="0"/>
          <w:sz w:val="24"/>
          <w:szCs w:val="24"/>
          <w:vertAlign w:val="superscript"/>
        </w:rPr>
        <w:t>1</w:t>
      </w:r>
      <w:r>
        <w:rPr>
          <w:rFonts w:ascii="Cambria" w:eastAsia="Cambria" w:hAnsi="Cambria" w:cs="Cambria"/>
          <w:b w:val="0"/>
          <w:sz w:val="24"/>
          <w:szCs w:val="24"/>
        </w:rPr>
        <w:t>, Nurul Mufidah</w:t>
      </w:r>
      <w:r w:rsidR="00D02608">
        <w:rPr>
          <w:rFonts w:ascii="Cambria" w:eastAsia="Cambria" w:hAnsi="Cambria" w:cs="Cambria"/>
          <w:b w:val="0"/>
          <w:sz w:val="24"/>
          <w:szCs w:val="24"/>
          <w:vertAlign w:val="superscript"/>
        </w:rPr>
        <w:t>1</w:t>
      </w:r>
      <w:r>
        <w:rPr>
          <w:rFonts w:ascii="Cambria" w:eastAsia="Cambria" w:hAnsi="Cambria" w:cs="Cambria"/>
          <w:b w:val="0"/>
          <w:sz w:val="24"/>
          <w:szCs w:val="24"/>
        </w:rPr>
        <w:t>, Reza Renaldy</w:t>
      </w:r>
      <w:r w:rsidR="00D02608">
        <w:rPr>
          <w:rFonts w:ascii="Cambria" w:eastAsia="Cambria" w:hAnsi="Cambria" w:cs="Cambria"/>
          <w:b w:val="0"/>
          <w:sz w:val="24"/>
          <w:szCs w:val="24"/>
          <w:vertAlign w:val="superscript"/>
        </w:rPr>
        <w:t>1</w:t>
      </w:r>
      <w:r>
        <w:rPr>
          <w:rFonts w:ascii="Cambria" w:eastAsia="Cambria" w:hAnsi="Cambria" w:cs="Cambria"/>
          <w:b w:val="0"/>
          <w:sz w:val="24"/>
          <w:szCs w:val="24"/>
        </w:rPr>
        <w:t xml:space="preserve">, Al </w:t>
      </w:r>
      <w:proofErr w:type="spellStart"/>
      <w:r>
        <w:rPr>
          <w:rFonts w:ascii="Cambria" w:eastAsia="Cambria" w:hAnsi="Cambria" w:cs="Cambria"/>
          <w:b w:val="0"/>
          <w:sz w:val="24"/>
          <w:szCs w:val="24"/>
        </w:rPr>
        <w:t>Mutashim</w:t>
      </w:r>
      <w:proofErr w:type="spellEnd"/>
      <w:r>
        <w:rPr>
          <w:rFonts w:ascii="Cambria" w:eastAsia="Cambria" w:hAnsi="Cambria" w:cs="Cambria"/>
          <w:b w:val="0"/>
          <w:sz w:val="24"/>
          <w:szCs w:val="24"/>
        </w:rPr>
        <w:t xml:space="preserve"> Billah</w:t>
      </w:r>
      <w:r w:rsidR="00D02608">
        <w:rPr>
          <w:rFonts w:ascii="Cambria" w:eastAsia="Cambria" w:hAnsi="Cambria" w:cs="Cambria"/>
          <w:b w:val="0"/>
          <w:sz w:val="24"/>
          <w:szCs w:val="24"/>
          <w:vertAlign w:val="superscript"/>
        </w:rPr>
        <w:t>1</w:t>
      </w:r>
      <w:r>
        <w:rPr>
          <w:rFonts w:ascii="Cambria" w:eastAsia="Cambria" w:hAnsi="Cambria" w:cs="Cambria"/>
          <w:b w:val="0"/>
          <w:sz w:val="24"/>
          <w:szCs w:val="24"/>
        </w:rPr>
        <w:t xml:space="preserve">, </w:t>
      </w:r>
      <w:proofErr w:type="spellStart"/>
      <w:r>
        <w:rPr>
          <w:rFonts w:ascii="Cambria" w:eastAsia="Cambria" w:hAnsi="Cambria" w:cs="Cambria"/>
          <w:b w:val="0"/>
          <w:sz w:val="24"/>
          <w:szCs w:val="24"/>
        </w:rPr>
        <w:t>Farrel</w:t>
      </w:r>
      <w:proofErr w:type="spellEnd"/>
      <w:r>
        <w:rPr>
          <w:rFonts w:ascii="Cambria" w:eastAsia="Cambria" w:hAnsi="Cambria" w:cs="Cambria"/>
          <w:b w:val="0"/>
          <w:sz w:val="24"/>
          <w:szCs w:val="24"/>
        </w:rPr>
        <w:t xml:space="preserve"> </w:t>
      </w:r>
      <w:proofErr w:type="spellStart"/>
      <w:r>
        <w:rPr>
          <w:rFonts w:ascii="Cambria" w:eastAsia="Cambria" w:hAnsi="Cambria" w:cs="Cambria"/>
          <w:b w:val="0"/>
          <w:sz w:val="24"/>
          <w:szCs w:val="24"/>
        </w:rPr>
        <w:t>Pasislillah</w:t>
      </w:r>
      <w:proofErr w:type="spellEnd"/>
      <w:r>
        <w:rPr>
          <w:rFonts w:ascii="Cambria" w:eastAsia="Cambria" w:hAnsi="Cambria" w:cs="Cambria"/>
          <w:b w:val="0"/>
          <w:sz w:val="24"/>
          <w:szCs w:val="24"/>
        </w:rPr>
        <w:t xml:space="preserve"> Rahmadanto</w:t>
      </w:r>
      <w:r w:rsidR="00D02608">
        <w:rPr>
          <w:rFonts w:ascii="Cambria" w:eastAsia="Cambria" w:hAnsi="Cambria" w:cs="Cambria"/>
          <w:b w:val="0"/>
          <w:sz w:val="24"/>
          <w:szCs w:val="24"/>
          <w:vertAlign w:val="superscript"/>
        </w:rPr>
        <w:t>1</w:t>
      </w:r>
      <w:r>
        <w:rPr>
          <w:rFonts w:ascii="Cambria" w:eastAsia="Cambria" w:hAnsi="Cambria" w:cs="Cambria"/>
          <w:b w:val="0"/>
          <w:sz w:val="24"/>
          <w:szCs w:val="24"/>
        </w:rPr>
        <w:t xml:space="preserve">, </w:t>
      </w:r>
      <w:proofErr w:type="spellStart"/>
      <w:r>
        <w:rPr>
          <w:rFonts w:ascii="Cambria" w:eastAsia="Cambria" w:hAnsi="Cambria" w:cs="Cambria"/>
          <w:b w:val="0"/>
          <w:sz w:val="24"/>
          <w:szCs w:val="24"/>
        </w:rPr>
        <w:t>Nugie</w:t>
      </w:r>
      <w:proofErr w:type="spellEnd"/>
      <w:r>
        <w:rPr>
          <w:rFonts w:ascii="Cambria" w:eastAsia="Cambria" w:hAnsi="Cambria" w:cs="Cambria"/>
          <w:b w:val="0"/>
          <w:sz w:val="24"/>
          <w:szCs w:val="24"/>
        </w:rPr>
        <w:t xml:space="preserve"> Aditya</w:t>
      </w:r>
      <w:r w:rsidR="00D02608">
        <w:rPr>
          <w:rFonts w:ascii="Cambria" w:eastAsia="Cambria" w:hAnsi="Cambria" w:cs="Cambria"/>
          <w:b w:val="0"/>
          <w:sz w:val="24"/>
          <w:szCs w:val="24"/>
          <w:vertAlign w:val="superscript"/>
        </w:rPr>
        <w:t>1</w:t>
      </w:r>
      <w:r>
        <w:rPr>
          <w:rFonts w:ascii="Cambria" w:eastAsia="Cambria" w:hAnsi="Cambria" w:cs="Cambria"/>
          <w:b w:val="0"/>
          <w:sz w:val="24"/>
          <w:szCs w:val="24"/>
        </w:rPr>
        <w:t xml:space="preserve">, Moh. </w:t>
      </w:r>
      <w:proofErr w:type="spellStart"/>
      <w:r>
        <w:rPr>
          <w:rFonts w:ascii="Cambria" w:eastAsia="Cambria" w:hAnsi="Cambria" w:cs="Cambria"/>
          <w:b w:val="0"/>
          <w:sz w:val="24"/>
          <w:szCs w:val="24"/>
        </w:rPr>
        <w:t>Arfin</w:t>
      </w:r>
      <w:proofErr w:type="spellEnd"/>
      <w:r>
        <w:rPr>
          <w:rFonts w:ascii="Cambria" w:eastAsia="Cambria" w:hAnsi="Cambria" w:cs="Cambria"/>
          <w:b w:val="0"/>
          <w:sz w:val="24"/>
          <w:szCs w:val="24"/>
        </w:rPr>
        <w:t xml:space="preserve"> </w:t>
      </w:r>
      <w:proofErr w:type="spellStart"/>
      <w:r>
        <w:rPr>
          <w:rFonts w:ascii="Cambria" w:eastAsia="Cambria" w:hAnsi="Cambria" w:cs="Cambria"/>
          <w:b w:val="0"/>
          <w:sz w:val="24"/>
          <w:szCs w:val="24"/>
        </w:rPr>
        <w:t>Yusrian</w:t>
      </w:r>
      <w:proofErr w:type="spellEnd"/>
      <w:r>
        <w:rPr>
          <w:rFonts w:ascii="Cambria" w:eastAsia="Cambria" w:hAnsi="Cambria" w:cs="Cambria"/>
          <w:b w:val="0"/>
          <w:sz w:val="24"/>
          <w:szCs w:val="24"/>
        </w:rPr>
        <w:t xml:space="preserve"> Halida</w:t>
      </w:r>
      <w:r w:rsidR="00D02608">
        <w:rPr>
          <w:rFonts w:ascii="Cambria" w:eastAsia="Cambria" w:hAnsi="Cambria" w:cs="Cambria"/>
          <w:b w:val="0"/>
          <w:sz w:val="24"/>
          <w:szCs w:val="24"/>
          <w:vertAlign w:val="superscript"/>
        </w:rPr>
        <w:t>1</w:t>
      </w:r>
    </w:p>
    <w:p w14:paraId="04742D0C" w14:textId="77777777" w:rsidR="00D02608" w:rsidRDefault="00D02608" w:rsidP="006A5D25">
      <w:pPr>
        <w:jc w:val="center"/>
        <w:rPr>
          <w:rFonts w:ascii="Cambria" w:eastAsia="Cambria" w:hAnsi="Cambria" w:cs="Cambria"/>
          <w:sz w:val="24"/>
          <w:szCs w:val="24"/>
          <w:vertAlign w:val="superscript"/>
        </w:rPr>
      </w:pPr>
    </w:p>
    <w:p w14:paraId="77F0C99F" w14:textId="77777777" w:rsidR="00EB5CC5" w:rsidRDefault="00D02608" w:rsidP="006A5D25">
      <w:pPr>
        <w:jc w:val="center"/>
        <w:rPr>
          <w:rFonts w:ascii="Cambria" w:eastAsia="Cambria" w:hAnsi="Cambria" w:cs="Cambria"/>
          <w:b w:val="0"/>
          <w:sz w:val="24"/>
          <w:szCs w:val="24"/>
        </w:rPr>
      </w:pPr>
      <w:r>
        <w:rPr>
          <w:rFonts w:ascii="Cambria" w:eastAsia="Cambria" w:hAnsi="Cambria" w:cs="Cambria"/>
          <w:b w:val="0"/>
          <w:sz w:val="24"/>
          <w:szCs w:val="24"/>
          <w:vertAlign w:val="superscript"/>
        </w:rPr>
        <w:t xml:space="preserve">1 </w:t>
      </w:r>
      <w:r>
        <w:rPr>
          <w:rFonts w:ascii="Cambria" w:eastAsia="Cambria" w:hAnsi="Cambria" w:cs="Cambria"/>
          <w:b w:val="0"/>
          <w:sz w:val="24"/>
          <w:szCs w:val="24"/>
        </w:rPr>
        <w:t>UIN S</w:t>
      </w:r>
      <w:r w:rsidR="003F4474">
        <w:rPr>
          <w:rFonts w:ascii="Cambria" w:eastAsia="Cambria" w:hAnsi="Cambria" w:cs="Cambria"/>
          <w:b w:val="0"/>
          <w:sz w:val="24"/>
          <w:szCs w:val="24"/>
        </w:rPr>
        <w:t>unan Kalijaga, Yogyakarta</w:t>
      </w:r>
    </w:p>
    <w:p w14:paraId="6B73D5AA" w14:textId="77777777" w:rsidR="00EB5CC5" w:rsidRDefault="00D02608" w:rsidP="006A5D25">
      <w:pPr>
        <w:jc w:val="center"/>
        <w:rPr>
          <w:rFonts w:ascii="Cambria" w:eastAsia="Cambria" w:hAnsi="Cambria" w:cs="Cambria"/>
          <w:b w:val="0"/>
          <w:sz w:val="24"/>
          <w:szCs w:val="24"/>
        </w:rPr>
      </w:pPr>
      <w:r>
        <w:t xml:space="preserve">* </w:t>
      </w:r>
      <w:hyperlink r:id="rId8">
        <w:r w:rsidR="003F4474">
          <w:rPr>
            <w:rFonts w:ascii="Cambria" w:eastAsia="Cambria" w:hAnsi="Cambria" w:cs="Cambria"/>
            <w:b w:val="0"/>
            <w:color w:val="0000FF"/>
            <w:sz w:val="24"/>
            <w:szCs w:val="24"/>
            <w:u w:val="single"/>
          </w:rPr>
          <w:t>20101020098@student.uin-suka.ac.id</w:t>
        </w:r>
      </w:hyperlink>
    </w:p>
    <w:p w14:paraId="55D8D32B" w14:textId="77777777" w:rsidR="00EB5CC5" w:rsidRDefault="00EB5CC5" w:rsidP="006A5D25">
      <w:pPr>
        <w:jc w:val="center"/>
        <w:rPr>
          <w:rFonts w:ascii="Cambria" w:eastAsia="Cambria" w:hAnsi="Cambria" w:cs="Cambria"/>
          <w:b w:val="0"/>
          <w:sz w:val="24"/>
          <w:szCs w:val="24"/>
        </w:rPr>
      </w:pPr>
    </w:p>
    <w:p w14:paraId="35B1F144" w14:textId="77777777" w:rsidR="00EB5CC5" w:rsidRDefault="00EB5CC5" w:rsidP="006A5D25">
      <w:pPr>
        <w:rPr>
          <w:rFonts w:ascii="Cambria" w:eastAsia="Cambria" w:hAnsi="Cambria" w:cs="Cambria"/>
          <w:sz w:val="24"/>
          <w:szCs w:val="24"/>
        </w:rPr>
      </w:pPr>
    </w:p>
    <w:p w14:paraId="0681875D" w14:textId="77777777" w:rsidR="00EB5CC5" w:rsidRPr="00D02608" w:rsidRDefault="003F4474" w:rsidP="006A5D25">
      <w:pPr>
        <w:jc w:val="both"/>
        <w:rPr>
          <w:rFonts w:ascii="Cambria" w:eastAsia="Cambria" w:hAnsi="Cambria" w:cs="Cambria"/>
          <w:b w:val="0"/>
          <w:i/>
          <w:sz w:val="24"/>
          <w:szCs w:val="24"/>
        </w:rPr>
      </w:pPr>
      <w:r w:rsidRPr="00D02608">
        <w:rPr>
          <w:rFonts w:ascii="Cambria" w:eastAsia="Cambria" w:hAnsi="Cambria" w:cs="Cambria"/>
          <w:i/>
          <w:sz w:val="24"/>
          <w:szCs w:val="24"/>
        </w:rPr>
        <w:t xml:space="preserve">Abstract - </w:t>
      </w:r>
      <w:r w:rsidRPr="00D02608">
        <w:rPr>
          <w:rFonts w:ascii="Cambria" w:eastAsia="Cambria" w:hAnsi="Cambria" w:cs="Cambria"/>
          <w:b w:val="0"/>
          <w:i/>
          <w:sz w:val="24"/>
          <w:szCs w:val="24"/>
        </w:rPr>
        <w:t xml:space="preserve">Family Medicinal Plants (TOGA) are house plants that have medicinal properties. Family medicine garden land is basically a plot of land, either in yards, gardens or fields that are used to cultivate medicinal plants. These plants are used as medicine to meet the medicinal needs of the family. The problems that are often experienced by the community include the lack of family knowledge and public awareness about the use of TOGA and optimization of land use for family medicinal plants, the lack of TOGA books as a reference in making TOGA materials and the lack of instructions regarding the names and benefits of each TOGA. Services that have been carried out include cleaning the site, giving and planting TOGA seeds, making bamboo fences to support the TOGA plants, and caring for the plants. The stages carried out in this study were observation, planning, and implementation. In this study using descriptive qualitative method put forward by I Made </w:t>
      </w:r>
      <w:proofErr w:type="spellStart"/>
      <w:r w:rsidRPr="00D02608">
        <w:rPr>
          <w:rFonts w:ascii="Cambria" w:eastAsia="Cambria" w:hAnsi="Cambria" w:cs="Cambria"/>
          <w:b w:val="0"/>
          <w:i/>
          <w:sz w:val="24"/>
          <w:szCs w:val="24"/>
        </w:rPr>
        <w:t>Winartha</w:t>
      </w:r>
      <w:proofErr w:type="spellEnd"/>
      <w:r w:rsidRPr="00D02608">
        <w:rPr>
          <w:rFonts w:ascii="Cambria" w:eastAsia="Cambria" w:hAnsi="Cambria" w:cs="Cambria"/>
          <w:b w:val="0"/>
          <w:i/>
          <w:sz w:val="24"/>
          <w:szCs w:val="24"/>
        </w:rPr>
        <w:t xml:space="preserve">. The conclusion is an increase in family knowledge and skills in utilizing family medicinal plants, the availability of 11 TOGA seeds for residents, namely ginger, turmeric, galangal, aromatic ginger, Dracaena trifasciata, and butterfly pea flower. In maximizing the use of </w:t>
      </w:r>
      <w:proofErr w:type="spellStart"/>
      <w:r w:rsidRPr="00D02608">
        <w:rPr>
          <w:rFonts w:ascii="Cambria" w:eastAsia="Cambria" w:hAnsi="Cambria" w:cs="Cambria"/>
          <w:b w:val="0"/>
          <w:i/>
          <w:sz w:val="24"/>
          <w:szCs w:val="24"/>
        </w:rPr>
        <w:t>Asman</w:t>
      </w:r>
      <w:proofErr w:type="spellEnd"/>
      <w:r w:rsidRPr="00D02608">
        <w:rPr>
          <w:rFonts w:ascii="Cambria" w:eastAsia="Cambria" w:hAnsi="Cambria" w:cs="Cambria"/>
          <w:b w:val="0"/>
          <w:i/>
          <w:sz w:val="24"/>
          <w:szCs w:val="24"/>
        </w:rPr>
        <w:t xml:space="preserve"> Toga, the authors added several new plant seeds such as tomato, chili, eggplant, strawberry and papaya seeds.</w:t>
      </w:r>
    </w:p>
    <w:p w14:paraId="32329D1A" w14:textId="77777777" w:rsidR="00EB5CC5" w:rsidRPr="00D02608" w:rsidRDefault="00EB5CC5" w:rsidP="006A5D25">
      <w:pPr>
        <w:jc w:val="both"/>
        <w:rPr>
          <w:rFonts w:ascii="Cambria" w:eastAsia="Cambria" w:hAnsi="Cambria" w:cs="Cambria"/>
          <w:b w:val="0"/>
          <w:i/>
          <w:sz w:val="24"/>
          <w:szCs w:val="24"/>
        </w:rPr>
      </w:pPr>
    </w:p>
    <w:p w14:paraId="5AC1CFA0" w14:textId="77777777" w:rsidR="00EB5CC5" w:rsidRPr="00D02608" w:rsidRDefault="003F4474" w:rsidP="006A5D25">
      <w:pPr>
        <w:jc w:val="both"/>
        <w:rPr>
          <w:rFonts w:ascii="Cambria" w:eastAsia="Cambria" w:hAnsi="Cambria" w:cs="Cambria"/>
          <w:b w:val="0"/>
          <w:bCs/>
          <w:i/>
          <w:sz w:val="24"/>
          <w:szCs w:val="24"/>
        </w:rPr>
      </w:pPr>
      <w:r w:rsidRPr="00D02608">
        <w:rPr>
          <w:rFonts w:ascii="Cambria" w:eastAsia="Cambria" w:hAnsi="Cambria" w:cs="Cambria"/>
          <w:i/>
          <w:sz w:val="24"/>
          <w:szCs w:val="24"/>
        </w:rPr>
        <w:t xml:space="preserve">Keywords: </w:t>
      </w:r>
      <w:r w:rsidRPr="00D02608">
        <w:rPr>
          <w:rFonts w:ascii="Cambria" w:eastAsia="Cambria" w:hAnsi="Cambria" w:cs="Cambria"/>
          <w:b w:val="0"/>
          <w:bCs/>
          <w:i/>
          <w:sz w:val="24"/>
          <w:szCs w:val="24"/>
        </w:rPr>
        <w:t>Optimization, Land Use, Family Medicinal Plants</w:t>
      </w:r>
    </w:p>
    <w:p w14:paraId="58471D84" w14:textId="77777777" w:rsidR="00EB5CC5" w:rsidRPr="00D02608" w:rsidRDefault="00EB5CC5" w:rsidP="006A5D25">
      <w:pPr>
        <w:jc w:val="both"/>
        <w:rPr>
          <w:rFonts w:ascii="Cambria" w:eastAsia="Cambria" w:hAnsi="Cambria" w:cs="Cambria"/>
          <w:i/>
          <w:sz w:val="32"/>
          <w:szCs w:val="32"/>
        </w:rPr>
      </w:pPr>
    </w:p>
    <w:p w14:paraId="3B443C7A" w14:textId="77777777" w:rsidR="00EB5CC5" w:rsidRPr="00D02608" w:rsidRDefault="003F4474" w:rsidP="006A5D25">
      <w:pPr>
        <w:jc w:val="both"/>
        <w:rPr>
          <w:rFonts w:ascii="Cambria" w:eastAsia="Cambria" w:hAnsi="Cambria" w:cs="Cambria"/>
          <w:sz w:val="32"/>
          <w:szCs w:val="32"/>
        </w:rPr>
      </w:pPr>
      <w:r w:rsidRPr="00D02608">
        <w:rPr>
          <w:sz w:val="28"/>
          <w:szCs w:val="28"/>
        </w:rPr>
        <w:br w:type="page"/>
      </w:r>
    </w:p>
    <w:p w14:paraId="43D0E0E6" w14:textId="77777777" w:rsidR="00EB5CC5" w:rsidRDefault="003F4474" w:rsidP="006A5D25">
      <w:pPr>
        <w:numPr>
          <w:ilvl w:val="0"/>
          <w:numId w:val="1"/>
        </w:numPr>
        <w:ind w:left="425" w:hanging="425"/>
        <w:jc w:val="both"/>
        <w:rPr>
          <w:rFonts w:ascii="Cambria" w:eastAsia="Cambria" w:hAnsi="Cambria" w:cs="Cambria"/>
          <w:sz w:val="24"/>
          <w:szCs w:val="24"/>
        </w:rPr>
      </w:pPr>
      <w:r>
        <w:rPr>
          <w:rFonts w:ascii="Cambria" w:eastAsia="Cambria" w:hAnsi="Cambria" w:cs="Cambria"/>
          <w:sz w:val="24"/>
          <w:szCs w:val="24"/>
        </w:rPr>
        <w:lastRenderedPageBreak/>
        <w:t>INTRODUCTION</w:t>
      </w:r>
    </w:p>
    <w:p w14:paraId="3F50A375" w14:textId="77777777" w:rsidR="00EB5CC5" w:rsidRDefault="003F4474" w:rsidP="006A5D25">
      <w:pPr>
        <w:jc w:val="both"/>
        <w:rPr>
          <w:rFonts w:ascii="Cambria" w:eastAsia="Cambria" w:hAnsi="Cambria" w:cs="Cambria"/>
          <w:b w:val="0"/>
          <w:sz w:val="24"/>
          <w:szCs w:val="24"/>
        </w:rPr>
      </w:pPr>
      <w:r>
        <w:rPr>
          <w:rFonts w:ascii="Cambria" w:eastAsia="Cambria" w:hAnsi="Cambria" w:cs="Cambria"/>
          <w:sz w:val="24"/>
          <w:szCs w:val="24"/>
        </w:rPr>
        <w:tab/>
      </w:r>
      <w:r>
        <w:rPr>
          <w:rFonts w:ascii="Cambria" w:eastAsia="Cambria" w:hAnsi="Cambria" w:cs="Cambria"/>
          <w:b w:val="0"/>
          <w:sz w:val="24"/>
          <w:szCs w:val="24"/>
        </w:rPr>
        <w:t xml:space="preserve">Public health cannot be separated from the way of life of the community which leads to the maintenance of health conditions, change and productivity through promotive and preventive </w:t>
      </w:r>
      <w:proofErr w:type="gramStart"/>
      <w:r>
        <w:rPr>
          <w:rFonts w:ascii="Cambria" w:eastAsia="Cambria" w:hAnsi="Cambria" w:cs="Cambria"/>
          <w:b w:val="0"/>
          <w:sz w:val="24"/>
          <w:szCs w:val="24"/>
        </w:rPr>
        <w:t>efforts(</w:t>
      </w:r>
      <w:proofErr w:type="spellStart"/>
      <w:proofErr w:type="gramEnd"/>
      <w:r>
        <w:rPr>
          <w:rFonts w:ascii="Cambria" w:eastAsia="Cambria" w:hAnsi="Cambria" w:cs="Cambria"/>
          <w:b w:val="0"/>
          <w:sz w:val="24"/>
          <w:szCs w:val="24"/>
        </w:rPr>
        <w:t>Wantini</w:t>
      </w:r>
      <w:proofErr w:type="spellEnd"/>
      <w:r>
        <w:rPr>
          <w:rFonts w:ascii="Cambria" w:eastAsia="Cambria" w:hAnsi="Cambria" w:cs="Cambria"/>
          <w:b w:val="0"/>
          <w:sz w:val="24"/>
          <w:szCs w:val="24"/>
        </w:rPr>
        <w:t xml:space="preserve"> et al., 2021).Increasing people's awareness, motivation and ability to live a healthy lifestyle will accelerate the achievement of optimal health status. So far, Indonesia has experience in efforts to maintain and maintain its health independently by utilizing knowledge and skills passed down from generation to generation in daily life in the form of herbal drinks, concoctions that are applied topically, inhaled and combined with massage (</w:t>
      </w:r>
      <w:proofErr w:type="spellStart"/>
      <w:r>
        <w:rPr>
          <w:rFonts w:ascii="Cambria" w:eastAsia="Cambria" w:hAnsi="Cambria" w:cs="Cambria"/>
          <w:b w:val="0"/>
          <w:sz w:val="24"/>
          <w:szCs w:val="24"/>
        </w:rPr>
        <w:t>Puspitasari</w:t>
      </w:r>
      <w:proofErr w:type="spellEnd"/>
      <w:r>
        <w:rPr>
          <w:rFonts w:ascii="Cambria" w:eastAsia="Cambria" w:hAnsi="Cambria" w:cs="Cambria"/>
          <w:b w:val="0"/>
          <w:sz w:val="24"/>
          <w:szCs w:val="24"/>
        </w:rPr>
        <w:t xml:space="preserve"> et al., 2021)</w:t>
      </w:r>
    </w:p>
    <w:p w14:paraId="139B996C" w14:textId="77777777" w:rsidR="00EB5CC5" w:rsidRDefault="003F4474" w:rsidP="006A5D25">
      <w:pPr>
        <w:ind w:firstLine="720"/>
        <w:jc w:val="both"/>
        <w:rPr>
          <w:rFonts w:ascii="Cambria" w:eastAsia="Cambria" w:hAnsi="Cambria" w:cs="Cambria"/>
          <w:b w:val="0"/>
          <w:sz w:val="24"/>
          <w:szCs w:val="24"/>
        </w:rPr>
      </w:pPr>
      <w:r>
        <w:rPr>
          <w:rFonts w:ascii="Cambria" w:eastAsia="Cambria" w:hAnsi="Cambria" w:cs="Cambria"/>
          <w:b w:val="0"/>
          <w:sz w:val="24"/>
          <w:szCs w:val="24"/>
        </w:rPr>
        <w:t>According to 2018 basic health research data, it is known that households in Indonesia still use traditional health services (</w:t>
      </w:r>
      <w:proofErr w:type="spellStart"/>
      <w:r>
        <w:rPr>
          <w:rFonts w:ascii="Cambria" w:eastAsia="Cambria" w:hAnsi="Cambria" w:cs="Cambria"/>
          <w:b w:val="0"/>
          <w:sz w:val="24"/>
          <w:szCs w:val="24"/>
        </w:rPr>
        <w:t>Yankestrad</w:t>
      </w:r>
      <w:proofErr w:type="spellEnd"/>
      <w:r>
        <w:rPr>
          <w:rFonts w:ascii="Cambria" w:eastAsia="Cambria" w:hAnsi="Cambria" w:cs="Cambria"/>
          <w:b w:val="0"/>
          <w:sz w:val="24"/>
          <w:szCs w:val="24"/>
        </w:rPr>
        <w:t xml:space="preserve">) with a percentage of 12.9% for households that make independent efforts in treatment and 55.7% for households that do not use </w:t>
      </w:r>
      <w:proofErr w:type="spellStart"/>
      <w:r>
        <w:rPr>
          <w:rFonts w:ascii="Cambria" w:eastAsia="Cambria" w:hAnsi="Cambria" w:cs="Cambria"/>
          <w:b w:val="0"/>
          <w:sz w:val="24"/>
          <w:szCs w:val="24"/>
        </w:rPr>
        <w:t>Yankestrad</w:t>
      </w:r>
      <w:proofErr w:type="spellEnd"/>
      <w:r>
        <w:rPr>
          <w:rFonts w:ascii="Cambria" w:eastAsia="Cambria" w:hAnsi="Cambria" w:cs="Cambria"/>
          <w:b w:val="0"/>
          <w:sz w:val="24"/>
          <w:szCs w:val="24"/>
        </w:rPr>
        <w:t>. The types of traditional health efforts that are most frequently utilized are manual skills (65.3%), ready-made potions (48%), homemade potions (31.8%), energy skills (2.1%), thought processing skills, (1.9</w:t>
      </w:r>
      <w:proofErr w:type="gramStart"/>
      <w:r>
        <w:rPr>
          <w:rFonts w:ascii="Cambria" w:eastAsia="Cambria" w:hAnsi="Cambria" w:cs="Cambria"/>
          <w:b w:val="0"/>
          <w:sz w:val="24"/>
          <w:szCs w:val="24"/>
        </w:rPr>
        <w:t>%)(</w:t>
      </w:r>
      <w:proofErr w:type="spellStart"/>
      <w:proofErr w:type="gramEnd"/>
      <w:r>
        <w:rPr>
          <w:rFonts w:ascii="Cambria" w:eastAsia="Cambria" w:hAnsi="Cambria" w:cs="Cambria"/>
          <w:b w:val="0"/>
          <w:sz w:val="24"/>
          <w:szCs w:val="24"/>
        </w:rPr>
        <w:t>Wantini</w:t>
      </w:r>
      <w:proofErr w:type="spellEnd"/>
      <w:r>
        <w:rPr>
          <w:rFonts w:ascii="Cambria" w:eastAsia="Cambria" w:hAnsi="Cambria" w:cs="Cambria"/>
          <w:b w:val="0"/>
          <w:sz w:val="24"/>
          <w:szCs w:val="24"/>
        </w:rPr>
        <w:t xml:space="preserve"> et al., 2021). This shows that In Indonesia, the use of traditional medicine is still trusted by some groups to treat various diseases.</w:t>
      </w:r>
    </w:p>
    <w:p w14:paraId="53597683" w14:textId="77777777" w:rsidR="00EB5CC5" w:rsidRDefault="003F4474" w:rsidP="006A5D25">
      <w:pPr>
        <w:ind w:firstLine="720"/>
        <w:jc w:val="both"/>
        <w:rPr>
          <w:rFonts w:ascii="Cambria" w:eastAsia="Cambria" w:hAnsi="Cambria" w:cs="Cambria"/>
          <w:sz w:val="24"/>
          <w:szCs w:val="24"/>
        </w:rPr>
      </w:pPr>
      <w:r>
        <w:rPr>
          <w:rFonts w:ascii="Cambria" w:eastAsia="Cambria" w:hAnsi="Cambria" w:cs="Cambria"/>
          <w:b w:val="0"/>
          <w:sz w:val="24"/>
          <w:szCs w:val="24"/>
        </w:rPr>
        <w:t>Traditional medicine is a combination of herbal ingredients containing plant extracts, animal products, minerals, ingredients that are mixed and prepared for consumption and are believed by generations to cure a disease. Traditional medicine is also called phytotherapy, because the ingredients used come from natural ingredients (Food and Drug Supervisory Agency Regulations, 2019). Herbs in everyday life we ​​often know as spices. Herbs can play a role in first aid for health problems and are proven to be effective in curing various kinds of diseases, even diseases that are almost incurable, although there is still a chance that they can be cured using herbal ingredients. This is because herbal treatment is easier for the body to accept so healing can be faster (</w:t>
      </w:r>
      <w:proofErr w:type="spellStart"/>
      <w:r>
        <w:rPr>
          <w:rFonts w:ascii="Cambria" w:eastAsia="Cambria" w:hAnsi="Cambria" w:cs="Cambria"/>
          <w:b w:val="0"/>
          <w:sz w:val="24"/>
          <w:szCs w:val="24"/>
        </w:rPr>
        <w:t>Harefa</w:t>
      </w:r>
      <w:proofErr w:type="spellEnd"/>
      <w:r>
        <w:rPr>
          <w:rFonts w:ascii="Cambria" w:eastAsia="Cambria" w:hAnsi="Cambria" w:cs="Cambria"/>
          <w:b w:val="0"/>
          <w:sz w:val="24"/>
          <w:szCs w:val="24"/>
        </w:rPr>
        <w:t>, 2020)</w:t>
      </w:r>
      <w:r>
        <w:rPr>
          <w:rFonts w:ascii="Cambria" w:eastAsia="Cambria" w:hAnsi="Cambria" w:cs="Cambria"/>
          <w:sz w:val="24"/>
          <w:szCs w:val="24"/>
        </w:rPr>
        <w:t>.</w:t>
      </w:r>
    </w:p>
    <w:p w14:paraId="2A2454DC" w14:textId="77777777" w:rsidR="00EB5CC5" w:rsidRDefault="003F4474" w:rsidP="006A5D25">
      <w:pPr>
        <w:ind w:firstLine="720"/>
        <w:jc w:val="both"/>
        <w:rPr>
          <w:rFonts w:ascii="Cambria" w:eastAsia="Cambria" w:hAnsi="Cambria" w:cs="Cambria"/>
          <w:b w:val="0"/>
          <w:sz w:val="24"/>
          <w:szCs w:val="24"/>
        </w:rPr>
      </w:pPr>
      <w:r>
        <w:rPr>
          <w:rFonts w:ascii="Cambria" w:eastAsia="Cambria" w:hAnsi="Cambria" w:cs="Cambria"/>
          <w:b w:val="0"/>
          <w:sz w:val="24"/>
          <w:szCs w:val="24"/>
        </w:rPr>
        <w:t>Utilizing yard land in rural and urban areas to plant medicinal plants is one effort that can be achieved and is highly recommended to support government steps in maintaining public health. This needs to be done not only by relying on government efforts, but also by active community participation, starting from the smallest line forming society, namely the family (</w:t>
      </w:r>
      <w:proofErr w:type="spellStart"/>
      <w:r>
        <w:rPr>
          <w:rFonts w:ascii="Cambria" w:eastAsia="Cambria" w:hAnsi="Cambria" w:cs="Cambria"/>
          <w:b w:val="0"/>
          <w:sz w:val="24"/>
          <w:szCs w:val="24"/>
        </w:rPr>
        <w:t>Bulkaini</w:t>
      </w:r>
      <w:proofErr w:type="spellEnd"/>
      <w:r>
        <w:rPr>
          <w:rFonts w:ascii="Cambria" w:eastAsia="Cambria" w:hAnsi="Cambria" w:cs="Cambria"/>
          <w:b w:val="0"/>
          <w:sz w:val="24"/>
          <w:szCs w:val="24"/>
        </w:rPr>
        <w:t xml:space="preserve"> et al., 2021). One of the benefits that can be obtained from utilizing empty land or village parks is fulfilling the community's needs for traditional medicines (</w:t>
      </w:r>
      <w:proofErr w:type="spellStart"/>
      <w:r>
        <w:rPr>
          <w:rFonts w:ascii="Cambria" w:eastAsia="Cambria" w:hAnsi="Cambria" w:cs="Cambria"/>
          <w:b w:val="0"/>
          <w:sz w:val="24"/>
          <w:szCs w:val="24"/>
        </w:rPr>
        <w:t>Sugito</w:t>
      </w:r>
      <w:proofErr w:type="spellEnd"/>
      <w:r>
        <w:rPr>
          <w:rFonts w:ascii="Cambria" w:eastAsia="Cambria" w:hAnsi="Cambria" w:cs="Cambria"/>
          <w:b w:val="0"/>
          <w:sz w:val="24"/>
          <w:szCs w:val="24"/>
        </w:rPr>
        <w:t xml:space="preserve">, </w:t>
      </w:r>
      <w:proofErr w:type="spellStart"/>
      <w:r>
        <w:rPr>
          <w:rFonts w:ascii="Cambria" w:eastAsia="Cambria" w:hAnsi="Cambria" w:cs="Cambria"/>
          <w:b w:val="0"/>
          <w:sz w:val="24"/>
          <w:szCs w:val="24"/>
        </w:rPr>
        <w:t>Susilowati</w:t>
      </w:r>
      <w:proofErr w:type="spellEnd"/>
      <w:r>
        <w:rPr>
          <w:rFonts w:ascii="Cambria" w:eastAsia="Cambria" w:hAnsi="Cambria" w:cs="Cambria"/>
          <w:b w:val="0"/>
          <w:sz w:val="24"/>
          <w:szCs w:val="24"/>
        </w:rPr>
        <w:t xml:space="preserve">, 2017). One of the medicinal plants that can be cultivated is </w:t>
      </w:r>
      <w:r>
        <w:rPr>
          <w:rFonts w:ascii="Cambria" w:eastAsia="Cambria" w:hAnsi="Cambria" w:cs="Cambria"/>
          <w:b w:val="0"/>
          <w:sz w:val="24"/>
          <w:szCs w:val="24"/>
        </w:rPr>
        <w:lastRenderedPageBreak/>
        <w:t>Family Medicinal Plants (TOGA) or what used to be called "Living Pharmacy"(</w:t>
      </w:r>
      <w:proofErr w:type="spellStart"/>
      <w:r>
        <w:rPr>
          <w:rFonts w:ascii="Cambria" w:eastAsia="Cambria" w:hAnsi="Cambria" w:cs="Cambria"/>
          <w:b w:val="0"/>
          <w:sz w:val="24"/>
          <w:szCs w:val="24"/>
        </w:rPr>
        <w:t>Puspitasari</w:t>
      </w:r>
      <w:proofErr w:type="spellEnd"/>
      <w:r>
        <w:rPr>
          <w:rFonts w:ascii="Cambria" w:eastAsia="Cambria" w:hAnsi="Cambria" w:cs="Cambria"/>
          <w:b w:val="0"/>
          <w:sz w:val="24"/>
          <w:szCs w:val="24"/>
        </w:rPr>
        <w:t xml:space="preserve"> et al., 2021).</w:t>
      </w:r>
    </w:p>
    <w:p w14:paraId="4ED84A85" w14:textId="77777777" w:rsidR="00EB5CC5" w:rsidRDefault="003F4474" w:rsidP="006A5D25">
      <w:pPr>
        <w:ind w:firstLine="720"/>
        <w:jc w:val="both"/>
        <w:rPr>
          <w:rFonts w:ascii="Cambria" w:eastAsia="Cambria" w:hAnsi="Cambria" w:cs="Cambria"/>
          <w:b w:val="0"/>
          <w:sz w:val="24"/>
          <w:szCs w:val="24"/>
        </w:rPr>
      </w:pPr>
      <w:r>
        <w:rPr>
          <w:rFonts w:ascii="Cambria" w:eastAsia="Cambria" w:hAnsi="Cambria" w:cs="Cambria"/>
          <w:b w:val="0"/>
          <w:sz w:val="24"/>
          <w:szCs w:val="24"/>
        </w:rPr>
        <w:t>TOGA is a plant whose maintenance is natural and easy to plant or cultivate around the yard or yard which has medical properties, namely to help cure diseases (</w:t>
      </w:r>
      <w:proofErr w:type="spellStart"/>
      <w:r>
        <w:rPr>
          <w:rFonts w:ascii="Cambria" w:eastAsia="Cambria" w:hAnsi="Cambria" w:cs="Cambria"/>
          <w:b w:val="0"/>
          <w:sz w:val="24"/>
          <w:szCs w:val="24"/>
        </w:rPr>
        <w:t>Mukharromah</w:t>
      </w:r>
      <w:proofErr w:type="spellEnd"/>
      <w:r>
        <w:rPr>
          <w:rFonts w:ascii="Cambria" w:eastAsia="Cambria" w:hAnsi="Cambria" w:cs="Cambria"/>
          <w:b w:val="0"/>
          <w:sz w:val="24"/>
          <w:szCs w:val="24"/>
        </w:rPr>
        <w:t>, 2022). The presence of medicinal plants in the home environment is very important, especially for families who do not have easy access to health services such as clinics, health centers or hospitals (</w:t>
      </w:r>
      <w:proofErr w:type="spellStart"/>
      <w:r>
        <w:rPr>
          <w:rFonts w:ascii="Cambria" w:eastAsia="Cambria" w:hAnsi="Cambria" w:cs="Cambria"/>
          <w:b w:val="0"/>
          <w:sz w:val="24"/>
          <w:szCs w:val="24"/>
        </w:rPr>
        <w:t>Puspitasari</w:t>
      </w:r>
      <w:proofErr w:type="spellEnd"/>
      <w:r>
        <w:rPr>
          <w:rFonts w:ascii="Cambria" w:eastAsia="Cambria" w:hAnsi="Cambria" w:cs="Cambria"/>
          <w:b w:val="0"/>
          <w:sz w:val="24"/>
          <w:szCs w:val="24"/>
        </w:rPr>
        <w:t xml:space="preserve"> et al., 2021). This is because there are still many people who believe that herbal medicines have a better healing effect than synthetic drugs (</w:t>
      </w:r>
      <w:proofErr w:type="spellStart"/>
      <w:r>
        <w:rPr>
          <w:rFonts w:ascii="Cambria" w:eastAsia="Cambria" w:hAnsi="Cambria" w:cs="Cambria"/>
          <w:b w:val="0"/>
          <w:sz w:val="24"/>
          <w:szCs w:val="24"/>
        </w:rPr>
        <w:t>Parawansah</w:t>
      </w:r>
      <w:proofErr w:type="spellEnd"/>
      <w:r>
        <w:rPr>
          <w:rFonts w:ascii="Cambria" w:eastAsia="Cambria" w:hAnsi="Cambria" w:cs="Cambria"/>
          <w:b w:val="0"/>
          <w:sz w:val="24"/>
          <w:szCs w:val="24"/>
        </w:rPr>
        <w:t xml:space="preserve"> et al., 2020). Benefit TOGA for independent health includes; a) Increasing the body's resistance so that it is not susceptible to disease, b) Preventing disease, health risks and the after-effects of certain diseases, c) Overcoming minor health complaints and first aid efforts for an illness (</w:t>
      </w:r>
      <w:proofErr w:type="spellStart"/>
      <w:r>
        <w:rPr>
          <w:rFonts w:ascii="Cambria" w:eastAsia="Cambria" w:hAnsi="Cambria" w:cs="Cambria"/>
          <w:b w:val="0"/>
          <w:sz w:val="24"/>
          <w:szCs w:val="24"/>
        </w:rPr>
        <w:t>Akhmad</w:t>
      </w:r>
      <w:proofErr w:type="spellEnd"/>
      <w:r>
        <w:rPr>
          <w:rFonts w:ascii="Cambria" w:eastAsia="Cambria" w:hAnsi="Cambria" w:cs="Cambria"/>
          <w:b w:val="0"/>
          <w:sz w:val="24"/>
          <w:szCs w:val="24"/>
        </w:rPr>
        <w:t xml:space="preserve"> et al., 2022).</w:t>
      </w:r>
    </w:p>
    <w:p w14:paraId="5AAFBEE9" w14:textId="77777777" w:rsidR="00EB5CC5" w:rsidRDefault="003F4474" w:rsidP="006A5D25">
      <w:pPr>
        <w:ind w:firstLine="720"/>
        <w:jc w:val="both"/>
        <w:rPr>
          <w:rFonts w:ascii="Cambria" w:eastAsia="Cambria" w:hAnsi="Cambria" w:cs="Cambria"/>
          <w:b w:val="0"/>
          <w:sz w:val="24"/>
          <w:szCs w:val="24"/>
        </w:rPr>
      </w:pPr>
      <w:r>
        <w:rPr>
          <w:rFonts w:ascii="Cambria" w:eastAsia="Cambria" w:hAnsi="Cambria" w:cs="Cambria"/>
          <w:b w:val="0"/>
          <w:sz w:val="24"/>
          <w:szCs w:val="24"/>
        </w:rPr>
        <w:t>The Government of Indonesia supports the use of TOGA to improve the health of the Indonesian people, through Regulation of the Minister of Health Number 9 of 2016 concerning efforts to develop health through self-care (</w:t>
      </w:r>
      <w:proofErr w:type="spellStart"/>
      <w:r>
        <w:rPr>
          <w:rFonts w:ascii="Cambria" w:eastAsia="Cambria" w:hAnsi="Cambria" w:cs="Cambria"/>
          <w:b w:val="0"/>
          <w:sz w:val="24"/>
          <w:szCs w:val="24"/>
        </w:rPr>
        <w:t>Asman</w:t>
      </w:r>
      <w:proofErr w:type="spellEnd"/>
      <w:r>
        <w:rPr>
          <w:rFonts w:ascii="Cambria" w:eastAsia="Cambria" w:hAnsi="Cambria" w:cs="Cambria"/>
          <w:b w:val="0"/>
          <w:sz w:val="24"/>
          <w:szCs w:val="24"/>
        </w:rPr>
        <w:t xml:space="preserve">) using TOGA and skills. </w:t>
      </w:r>
      <w:proofErr w:type="spellStart"/>
      <w:r>
        <w:rPr>
          <w:rFonts w:ascii="Cambria" w:eastAsia="Cambria" w:hAnsi="Cambria" w:cs="Cambria"/>
          <w:b w:val="0"/>
          <w:sz w:val="24"/>
          <w:szCs w:val="24"/>
        </w:rPr>
        <w:t>Asman</w:t>
      </w:r>
      <w:proofErr w:type="spellEnd"/>
      <w:r>
        <w:rPr>
          <w:rFonts w:ascii="Cambria" w:eastAsia="Cambria" w:hAnsi="Cambria" w:cs="Cambria"/>
          <w:b w:val="0"/>
          <w:sz w:val="24"/>
          <w:szCs w:val="24"/>
        </w:rPr>
        <w:t xml:space="preserve"> Toga is an effort to maintain and improve health as well as prevent and overcome minor health problems by individuals, families and communities by utilizing TOGA and skills in using it (</w:t>
      </w:r>
      <w:proofErr w:type="spellStart"/>
      <w:r>
        <w:rPr>
          <w:rFonts w:ascii="Cambria" w:eastAsia="Cambria" w:hAnsi="Cambria" w:cs="Cambria"/>
          <w:b w:val="0"/>
          <w:sz w:val="24"/>
          <w:szCs w:val="24"/>
        </w:rPr>
        <w:t>Ariastuti</w:t>
      </w:r>
      <w:proofErr w:type="spellEnd"/>
      <w:r>
        <w:rPr>
          <w:rFonts w:ascii="Cambria" w:eastAsia="Cambria" w:hAnsi="Cambria" w:cs="Cambria"/>
          <w:b w:val="0"/>
          <w:sz w:val="24"/>
          <w:szCs w:val="24"/>
        </w:rPr>
        <w:t xml:space="preserve"> et al., 2019). Currently, a healthy lifestyle that is environmentally friendly has become a new trend, leaving old lifestyles that use unnatural chemicals. A healthy lifestyle has now become institutionalized internationally, which implies a guarantee of food and medicine products that are safe to consume, have high nutritional content and are environmentally friendly (</w:t>
      </w:r>
      <w:proofErr w:type="spellStart"/>
      <w:r>
        <w:rPr>
          <w:rFonts w:ascii="Cambria" w:eastAsia="Cambria" w:hAnsi="Cambria" w:cs="Cambria"/>
          <w:b w:val="0"/>
          <w:sz w:val="24"/>
          <w:szCs w:val="24"/>
        </w:rPr>
        <w:t>Rasmikayati</w:t>
      </w:r>
      <w:proofErr w:type="spellEnd"/>
      <w:r>
        <w:rPr>
          <w:rFonts w:ascii="Cambria" w:eastAsia="Cambria" w:hAnsi="Cambria" w:cs="Cambria"/>
          <w:b w:val="0"/>
          <w:sz w:val="24"/>
          <w:szCs w:val="24"/>
        </w:rPr>
        <w:t xml:space="preserve"> et al., 2021).</w:t>
      </w:r>
    </w:p>
    <w:p w14:paraId="233BCE62" w14:textId="77777777" w:rsidR="00EB5CC5" w:rsidRDefault="003F4474" w:rsidP="006A5D25">
      <w:pPr>
        <w:ind w:firstLine="720"/>
        <w:jc w:val="both"/>
        <w:rPr>
          <w:rFonts w:ascii="Cambria" w:eastAsia="Cambria" w:hAnsi="Cambria" w:cs="Cambria"/>
          <w:b w:val="0"/>
          <w:sz w:val="24"/>
          <w:szCs w:val="24"/>
        </w:rPr>
      </w:pPr>
      <w:proofErr w:type="spellStart"/>
      <w:r>
        <w:rPr>
          <w:rFonts w:ascii="Cambria" w:eastAsia="Cambria" w:hAnsi="Cambria" w:cs="Cambria"/>
          <w:b w:val="0"/>
          <w:sz w:val="24"/>
          <w:szCs w:val="24"/>
        </w:rPr>
        <w:t>Kamulan</w:t>
      </w:r>
      <w:proofErr w:type="spellEnd"/>
      <w:r>
        <w:rPr>
          <w:rFonts w:ascii="Cambria" w:eastAsia="Cambria" w:hAnsi="Cambria" w:cs="Cambria"/>
          <w:b w:val="0"/>
          <w:sz w:val="24"/>
          <w:szCs w:val="24"/>
        </w:rPr>
        <w:t xml:space="preserve"> Village, </w:t>
      </w:r>
      <w:proofErr w:type="spellStart"/>
      <w:r>
        <w:rPr>
          <w:rFonts w:ascii="Cambria" w:eastAsia="Cambria" w:hAnsi="Cambria" w:cs="Cambria"/>
          <w:b w:val="0"/>
          <w:sz w:val="24"/>
          <w:szCs w:val="24"/>
        </w:rPr>
        <w:t>Durenan</w:t>
      </w:r>
      <w:proofErr w:type="spellEnd"/>
      <w:r>
        <w:rPr>
          <w:rFonts w:ascii="Cambria" w:eastAsia="Cambria" w:hAnsi="Cambria" w:cs="Cambria"/>
          <w:b w:val="0"/>
          <w:sz w:val="24"/>
          <w:szCs w:val="24"/>
        </w:rPr>
        <w:t xml:space="preserve"> District, </w:t>
      </w:r>
      <w:proofErr w:type="spellStart"/>
      <w:r>
        <w:rPr>
          <w:rFonts w:ascii="Cambria" w:eastAsia="Cambria" w:hAnsi="Cambria" w:cs="Cambria"/>
          <w:b w:val="0"/>
          <w:sz w:val="24"/>
          <w:szCs w:val="24"/>
        </w:rPr>
        <w:t>Trenggalek</w:t>
      </w:r>
      <w:proofErr w:type="spellEnd"/>
      <w:r>
        <w:rPr>
          <w:rFonts w:ascii="Cambria" w:eastAsia="Cambria" w:hAnsi="Cambria" w:cs="Cambria"/>
          <w:b w:val="0"/>
          <w:sz w:val="24"/>
          <w:szCs w:val="24"/>
        </w:rPr>
        <w:t xml:space="preserve"> Regency is one of the villages that has mobilized its community to create a garden in the village hall called "ASMAN TOGA" to be used as a place to plant medicinal plants (TOGA). However, this program has not been able to run completely perfectly because it is still hampered by several factors, such as limited public knowledge of the use of medicinal plants, a lack of available types of medicinal plants, and parks that are poorly maintained so that many plants die and are not well looked after.</w:t>
      </w:r>
    </w:p>
    <w:p w14:paraId="486941FE" w14:textId="77777777" w:rsidR="00EB5CC5" w:rsidRDefault="00EB5CC5" w:rsidP="006A5D25">
      <w:pPr>
        <w:jc w:val="both"/>
        <w:rPr>
          <w:rFonts w:ascii="Cambria" w:eastAsia="Cambria" w:hAnsi="Cambria" w:cs="Cambria"/>
          <w:b w:val="0"/>
          <w:sz w:val="24"/>
          <w:szCs w:val="24"/>
        </w:rPr>
      </w:pPr>
    </w:p>
    <w:p w14:paraId="0915968D" w14:textId="77777777" w:rsidR="00EB5CC5" w:rsidRDefault="00D02608" w:rsidP="006A5D25">
      <w:pPr>
        <w:numPr>
          <w:ilvl w:val="0"/>
          <w:numId w:val="1"/>
        </w:numPr>
        <w:ind w:left="425" w:hanging="425"/>
        <w:jc w:val="both"/>
        <w:rPr>
          <w:rFonts w:ascii="Cambria" w:eastAsia="Cambria" w:hAnsi="Cambria" w:cs="Cambria"/>
          <w:sz w:val="24"/>
          <w:szCs w:val="24"/>
        </w:rPr>
      </w:pPr>
      <w:r>
        <w:rPr>
          <w:rFonts w:ascii="Cambria" w:eastAsia="Cambria" w:hAnsi="Cambria" w:cs="Cambria"/>
          <w:sz w:val="24"/>
          <w:szCs w:val="24"/>
        </w:rPr>
        <w:t>METHOD</w:t>
      </w:r>
    </w:p>
    <w:p w14:paraId="1C3D5A92" w14:textId="77777777" w:rsidR="00EB5CC5" w:rsidRDefault="003F4474" w:rsidP="006A5D25">
      <w:pPr>
        <w:jc w:val="both"/>
        <w:rPr>
          <w:rFonts w:ascii="Cambria" w:eastAsia="Cambria" w:hAnsi="Cambria" w:cs="Cambria"/>
          <w:b w:val="0"/>
          <w:sz w:val="24"/>
          <w:szCs w:val="24"/>
        </w:rPr>
      </w:pPr>
      <w:r>
        <w:rPr>
          <w:rFonts w:ascii="Cambria" w:eastAsia="Cambria" w:hAnsi="Cambria" w:cs="Cambria"/>
          <w:b w:val="0"/>
          <w:sz w:val="24"/>
          <w:szCs w:val="24"/>
        </w:rPr>
        <w:tab/>
        <w:t xml:space="preserve">Implementation of optimizing the utilization and management of family medicinal plant gardens (TOGA) is carried out in </w:t>
      </w:r>
      <w:proofErr w:type="spellStart"/>
      <w:r>
        <w:rPr>
          <w:rFonts w:ascii="Cambria" w:eastAsia="Cambria" w:hAnsi="Cambria" w:cs="Cambria"/>
          <w:b w:val="0"/>
          <w:sz w:val="24"/>
          <w:szCs w:val="24"/>
        </w:rPr>
        <w:t>Kamulan</w:t>
      </w:r>
      <w:proofErr w:type="spellEnd"/>
      <w:r>
        <w:rPr>
          <w:rFonts w:ascii="Cambria" w:eastAsia="Cambria" w:hAnsi="Cambria" w:cs="Cambria"/>
          <w:b w:val="0"/>
          <w:sz w:val="24"/>
          <w:szCs w:val="24"/>
        </w:rPr>
        <w:t xml:space="preserve"> Village, </w:t>
      </w:r>
      <w:proofErr w:type="spellStart"/>
      <w:r>
        <w:rPr>
          <w:rFonts w:ascii="Cambria" w:eastAsia="Cambria" w:hAnsi="Cambria" w:cs="Cambria"/>
          <w:b w:val="0"/>
          <w:sz w:val="24"/>
          <w:szCs w:val="24"/>
        </w:rPr>
        <w:t>Durenan</w:t>
      </w:r>
      <w:proofErr w:type="spellEnd"/>
      <w:r>
        <w:rPr>
          <w:rFonts w:ascii="Cambria" w:eastAsia="Cambria" w:hAnsi="Cambria" w:cs="Cambria"/>
          <w:b w:val="0"/>
          <w:sz w:val="24"/>
          <w:szCs w:val="24"/>
        </w:rPr>
        <w:t xml:space="preserve"> District, </w:t>
      </w:r>
      <w:proofErr w:type="spellStart"/>
      <w:r>
        <w:rPr>
          <w:rFonts w:ascii="Cambria" w:eastAsia="Cambria" w:hAnsi="Cambria" w:cs="Cambria"/>
          <w:b w:val="0"/>
          <w:sz w:val="24"/>
          <w:szCs w:val="24"/>
        </w:rPr>
        <w:t>Trenggalek</w:t>
      </w:r>
      <w:proofErr w:type="spellEnd"/>
      <w:r>
        <w:rPr>
          <w:rFonts w:ascii="Cambria" w:eastAsia="Cambria" w:hAnsi="Cambria" w:cs="Cambria"/>
          <w:b w:val="0"/>
          <w:sz w:val="24"/>
          <w:szCs w:val="24"/>
        </w:rPr>
        <w:t xml:space="preserve"> Regency. Researchers conduct site surveys or direct visits. </w:t>
      </w:r>
      <w:r>
        <w:rPr>
          <w:rFonts w:ascii="Cambria" w:eastAsia="Cambria" w:hAnsi="Cambria" w:cs="Cambria"/>
          <w:b w:val="0"/>
          <w:sz w:val="24"/>
          <w:szCs w:val="24"/>
        </w:rPr>
        <w:lastRenderedPageBreak/>
        <w:t>Direct visits aim to observe the condition of village problems by conducting interviews as well as documentation (</w:t>
      </w:r>
      <w:proofErr w:type="spellStart"/>
      <w:r>
        <w:rPr>
          <w:rFonts w:ascii="Cambria" w:eastAsia="Cambria" w:hAnsi="Cambria" w:cs="Cambria"/>
          <w:b w:val="0"/>
          <w:sz w:val="24"/>
          <w:szCs w:val="24"/>
        </w:rPr>
        <w:t>Rasmikayati</w:t>
      </w:r>
      <w:proofErr w:type="spellEnd"/>
      <w:r>
        <w:rPr>
          <w:rFonts w:ascii="Cambria" w:eastAsia="Cambria" w:hAnsi="Cambria" w:cs="Cambria"/>
          <w:b w:val="0"/>
          <w:sz w:val="24"/>
          <w:szCs w:val="24"/>
        </w:rPr>
        <w:t xml:space="preserve"> et al., 2021). </w:t>
      </w:r>
      <w:proofErr w:type="spellStart"/>
      <w:r>
        <w:rPr>
          <w:rFonts w:ascii="Cambria" w:eastAsia="Cambria" w:hAnsi="Cambria" w:cs="Cambria"/>
          <w:b w:val="0"/>
          <w:sz w:val="24"/>
          <w:szCs w:val="24"/>
        </w:rPr>
        <w:t>Kamulan</w:t>
      </w:r>
      <w:proofErr w:type="spellEnd"/>
      <w:r>
        <w:rPr>
          <w:rFonts w:ascii="Cambria" w:eastAsia="Cambria" w:hAnsi="Cambria" w:cs="Cambria"/>
          <w:b w:val="0"/>
          <w:sz w:val="24"/>
          <w:szCs w:val="24"/>
        </w:rPr>
        <w:t xml:space="preserve"> Village Hall previously had land for the use and management of family medicinal plants (TOGA). However, the utilization and management of </w:t>
      </w:r>
      <w:proofErr w:type="spellStart"/>
      <w:r>
        <w:rPr>
          <w:rFonts w:ascii="Cambria" w:eastAsia="Cambria" w:hAnsi="Cambria" w:cs="Cambria"/>
          <w:b w:val="0"/>
          <w:sz w:val="24"/>
          <w:szCs w:val="24"/>
        </w:rPr>
        <w:t>Asman</w:t>
      </w:r>
      <w:proofErr w:type="spellEnd"/>
      <w:r>
        <w:rPr>
          <w:rFonts w:ascii="Cambria" w:eastAsia="Cambria" w:hAnsi="Cambria" w:cs="Cambria"/>
          <w:b w:val="0"/>
          <w:sz w:val="24"/>
          <w:szCs w:val="24"/>
        </w:rPr>
        <w:t xml:space="preserve"> Toga at the </w:t>
      </w:r>
      <w:proofErr w:type="spellStart"/>
      <w:r>
        <w:rPr>
          <w:rFonts w:ascii="Cambria" w:eastAsia="Cambria" w:hAnsi="Cambria" w:cs="Cambria"/>
          <w:b w:val="0"/>
          <w:sz w:val="24"/>
          <w:szCs w:val="24"/>
        </w:rPr>
        <w:t>Kamulan</w:t>
      </w:r>
      <w:proofErr w:type="spellEnd"/>
      <w:r>
        <w:rPr>
          <w:rFonts w:ascii="Cambria" w:eastAsia="Cambria" w:hAnsi="Cambria" w:cs="Cambria"/>
          <w:b w:val="0"/>
          <w:sz w:val="24"/>
          <w:szCs w:val="24"/>
        </w:rPr>
        <w:t xml:space="preserve"> Village Hall has not been carried out optimally.</w:t>
      </w:r>
    </w:p>
    <w:p w14:paraId="78C8411E" w14:textId="77777777" w:rsidR="00EB5CC5" w:rsidRDefault="003F4474" w:rsidP="006A5D25">
      <w:pPr>
        <w:ind w:firstLine="720"/>
        <w:jc w:val="both"/>
        <w:rPr>
          <w:rFonts w:ascii="Cambria" w:eastAsia="Cambria" w:hAnsi="Cambria" w:cs="Cambria"/>
          <w:b w:val="0"/>
          <w:sz w:val="24"/>
          <w:szCs w:val="24"/>
        </w:rPr>
      </w:pPr>
      <w:r>
        <w:rPr>
          <w:rFonts w:ascii="Cambria" w:eastAsia="Cambria" w:hAnsi="Cambria" w:cs="Cambria"/>
          <w:b w:val="0"/>
          <w:sz w:val="24"/>
          <w:szCs w:val="24"/>
        </w:rPr>
        <w:t xml:space="preserve">Seeing the condition of the </w:t>
      </w:r>
      <w:proofErr w:type="spellStart"/>
      <w:r>
        <w:rPr>
          <w:rFonts w:ascii="Cambria" w:eastAsia="Cambria" w:hAnsi="Cambria" w:cs="Cambria"/>
          <w:b w:val="0"/>
          <w:sz w:val="24"/>
          <w:szCs w:val="24"/>
        </w:rPr>
        <w:t>Asman</w:t>
      </w:r>
      <w:proofErr w:type="spellEnd"/>
      <w:r>
        <w:rPr>
          <w:rFonts w:ascii="Cambria" w:eastAsia="Cambria" w:hAnsi="Cambria" w:cs="Cambria"/>
          <w:b w:val="0"/>
          <w:sz w:val="24"/>
          <w:szCs w:val="24"/>
        </w:rPr>
        <w:t xml:space="preserve"> Toga at the </w:t>
      </w:r>
      <w:proofErr w:type="spellStart"/>
      <w:r>
        <w:rPr>
          <w:rFonts w:ascii="Cambria" w:eastAsia="Cambria" w:hAnsi="Cambria" w:cs="Cambria"/>
          <w:b w:val="0"/>
          <w:sz w:val="24"/>
          <w:szCs w:val="24"/>
        </w:rPr>
        <w:t>Kamulan</w:t>
      </w:r>
      <w:proofErr w:type="spellEnd"/>
      <w:r>
        <w:rPr>
          <w:rFonts w:ascii="Cambria" w:eastAsia="Cambria" w:hAnsi="Cambria" w:cs="Cambria"/>
          <w:b w:val="0"/>
          <w:sz w:val="24"/>
          <w:szCs w:val="24"/>
        </w:rPr>
        <w:t xml:space="preserve"> Village Hall, researchers were moved to optimize the use and management of the </w:t>
      </w:r>
      <w:proofErr w:type="spellStart"/>
      <w:r>
        <w:rPr>
          <w:rFonts w:ascii="Cambria" w:eastAsia="Cambria" w:hAnsi="Cambria" w:cs="Cambria"/>
          <w:b w:val="0"/>
          <w:sz w:val="24"/>
          <w:szCs w:val="24"/>
        </w:rPr>
        <w:t>Asman</w:t>
      </w:r>
      <w:proofErr w:type="spellEnd"/>
      <w:r>
        <w:rPr>
          <w:rFonts w:ascii="Cambria" w:eastAsia="Cambria" w:hAnsi="Cambria" w:cs="Cambria"/>
          <w:b w:val="0"/>
          <w:sz w:val="24"/>
          <w:szCs w:val="24"/>
        </w:rPr>
        <w:t xml:space="preserve"> Toga. The stages carried out in the form of observation, planning, and implementation. The aim of the observation stage is description, which gives rise to theories and </w:t>
      </w:r>
      <w:proofErr w:type="gramStart"/>
      <w:r>
        <w:rPr>
          <w:rFonts w:ascii="Cambria" w:eastAsia="Cambria" w:hAnsi="Cambria" w:cs="Cambria"/>
          <w:b w:val="0"/>
          <w:sz w:val="24"/>
          <w:szCs w:val="24"/>
        </w:rPr>
        <w:t>hypotheses(</w:t>
      </w:r>
      <w:proofErr w:type="spellStart"/>
      <w:proofErr w:type="gramEnd"/>
      <w:r>
        <w:rPr>
          <w:rFonts w:ascii="Cambria" w:eastAsia="Cambria" w:hAnsi="Cambria" w:cs="Cambria"/>
          <w:b w:val="0"/>
          <w:sz w:val="24"/>
          <w:szCs w:val="24"/>
        </w:rPr>
        <w:t>Hasanah</w:t>
      </w:r>
      <w:proofErr w:type="spellEnd"/>
      <w:r>
        <w:rPr>
          <w:rFonts w:ascii="Cambria" w:eastAsia="Cambria" w:hAnsi="Cambria" w:cs="Cambria"/>
          <w:b w:val="0"/>
          <w:sz w:val="24"/>
          <w:szCs w:val="24"/>
        </w:rPr>
        <w:t>, 2017). At the planning stage, tools and materials are prepared as well as the planting media that will be used. Then at the implementation stage, the optimization process is carried out.</w:t>
      </w:r>
    </w:p>
    <w:p w14:paraId="357710F0" w14:textId="77777777" w:rsidR="00EB5CC5" w:rsidRDefault="003F4474" w:rsidP="006A5D25">
      <w:pPr>
        <w:jc w:val="both"/>
        <w:rPr>
          <w:rFonts w:ascii="Cambria" w:eastAsia="Cambria" w:hAnsi="Cambria" w:cs="Cambria"/>
          <w:b w:val="0"/>
          <w:sz w:val="24"/>
          <w:szCs w:val="24"/>
        </w:rPr>
      </w:pPr>
      <w:r>
        <w:rPr>
          <w:rFonts w:ascii="Cambria" w:eastAsia="Cambria" w:hAnsi="Cambria" w:cs="Cambria"/>
          <w:b w:val="0"/>
          <w:sz w:val="24"/>
          <w:szCs w:val="24"/>
        </w:rPr>
        <w:tab/>
        <w:t xml:space="preserve">The method used in this research is descriptive qualitative method. According to I Made </w:t>
      </w:r>
      <w:proofErr w:type="spellStart"/>
      <w:r>
        <w:rPr>
          <w:rFonts w:ascii="Cambria" w:eastAsia="Cambria" w:hAnsi="Cambria" w:cs="Cambria"/>
          <w:b w:val="0"/>
          <w:sz w:val="24"/>
          <w:szCs w:val="24"/>
        </w:rPr>
        <w:t>Winartha</w:t>
      </w:r>
      <w:proofErr w:type="spellEnd"/>
      <w:r>
        <w:rPr>
          <w:rFonts w:ascii="Cambria" w:eastAsia="Cambria" w:hAnsi="Cambria" w:cs="Cambria"/>
          <w:b w:val="0"/>
          <w:sz w:val="24"/>
          <w:szCs w:val="24"/>
        </w:rPr>
        <w:t xml:space="preserve"> (in </w:t>
      </w:r>
      <w:proofErr w:type="spellStart"/>
      <w:r>
        <w:rPr>
          <w:rFonts w:ascii="Cambria" w:eastAsia="Cambria" w:hAnsi="Cambria" w:cs="Cambria"/>
          <w:b w:val="0"/>
          <w:sz w:val="24"/>
          <w:szCs w:val="24"/>
        </w:rPr>
        <w:t>Lindawati</w:t>
      </w:r>
      <w:proofErr w:type="spellEnd"/>
      <w:r>
        <w:rPr>
          <w:rFonts w:ascii="Cambria" w:eastAsia="Cambria" w:hAnsi="Cambria" w:cs="Cambria"/>
          <w:b w:val="0"/>
          <w:sz w:val="24"/>
          <w:szCs w:val="24"/>
        </w:rPr>
        <w:t xml:space="preserve"> &amp; </w:t>
      </w:r>
      <w:proofErr w:type="spellStart"/>
      <w:r>
        <w:rPr>
          <w:rFonts w:ascii="Cambria" w:eastAsia="Cambria" w:hAnsi="Cambria" w:cs="Cambria"/>
          <w:b w:val="0"/>
          <w:sz w:val="24"/>
          <w:szCs w:val="24"/>
        </w:rPr>
        <w:t>Hendri</w:t>
      </w:r>
      <w:proofErr w:type="spellEnd"/>
      <w:r>
        <w:rPr>
          <w:rFonts w:ascii="Cambria" w:eastAsia="Cambria" w:hAnsi="Cambria" w:cs="Cambria"/>
          <w:b w:val="0"/>
          <w:sz w:val="24"/>
          <w:szCs w:val="24"/>
        </w:rPr>
        <w:t xml:space="preserve">, 2016) qualitative descriptive method is analyzing, describing, and summarizing various conditions, situations from various data collected in the form of interviews or observations regarding the problems studied that occur in the field. A part from that, according to </w:t>
      </w:r>
      <w:proofErr w:type="spellStart"/>
      <w:r>
        <w:rPr>
          <w:rFonts w:ascii="Cambria" w:eastAsia="Cambria" w:hAnsi="Cambria" w:cs="Cambria"/>
          <w:b w:val="0"/>
          <w:sz w:val="24"/>
          <w:szCs w:val="24"/>
        </w:rPr>
        <w:t>Sukmadinata</w:t>
      </w:r>
      <w:proofErr w:type="spellEnd"/>
      <w:r>
        <w:rPr>
          <w:rFonts w:ascii="Cambria" w:eastAsia="Cambria" w:hAnsi="Cambria" w:cs="Cambria"/>
          <w:b w:val="0"/>
          <w:sz w:val="24"/>
          <w:szCs w:val="24"/>
        </w:rPr>
        <w:t xml:space="preserve"> (in Tia </w:t>
      </w:r>
      <w:proofErr w:type="spellStart"/>
      <w:r>
        <w:rPr>
          <w:rFonts w:ascii="Cambria" w:eastAsia="Cambria" w:hAnsi="Cambria" w:cs="Cambria"/>
          <w:b w:val="0"/>
          <w:sz w:val="24"/>
          <w:szCs w:val="24"/>
        </w:rPr>
        <w:t>Perdani</w:t>
      </w:r>
      <w:proofErr w:type="spellEnd"/>
      <w:r>
        <w:rPr>
          <w:rFonts w:ascii="Cambria" w:eastAsia="Cambria" w:hAnsi="Cambria" w:cs="Cambria"/>
          <w:b w:val="0"/>
          <w:sz w:val="24"/>
          <w:szCs w:val="24"/>
        </w:rPr>
        <w:t xml:space="preserve"> 2020) descriptive research is "the lowest research among other research" because this research aims to provide an overview of natural phenomena or the results of human engineering. In conducting the research, it does not provide treatment or manipulate the independent variables</w:t>
      </w:r>
      <w:r>
        <w:rPr>
          <w:rFonts w:ascii="Cambria" w:eastAsia="Cambria" w:hAnsi="Cambria" w:cs="Cambria"/>
          <w:sz w:val="24"/>
          <w:szCs w:val="24"/>
        </w:rPr>
        <w:t xml:space="preserve">. </w:t>
      </w:r>
      <w:r>
        <w:rPr>
          <w:rFonts w:ascii="Cambria" w:eastAsia="Cambria" w:hAnsi="Cambria" w:cs="Cambria"/>
          <w:b w:val="0"/>
          <w:sz w:val="24"/>
          <w:szCs w:val="24"/>
        </w:rPr>
        <w:t>But it gives an idea of ​​the condition as it is (</w:t>
      </w:r>
      <w:proofErr w:type="spellStart"/>
      <w:r>
        <w:rPr>
          <w:rFonts w:ascii="Cambria" w:eastAsia="Cambria" w:hAnsi="Cambria" w:cs="Cambria"/>
          <w:b w:val="0"/>
          <w:sz w:val="24"/>
          <w:szCs w:val="24"/>
        </w:rPr>
        <w:t>Perdani</w:t>
      </w:r>
      <w:proofErr w:type="spellEnd"/>
      <w:r>
        <w:rPr>
          <w:rFonts w:ascii="Cambria" w:eastAsia="Cambria" w:hAnsi="Cambria" w:cs="Cambria"/>
          <w:b w:val="0"/>
          <w:sz w:val="24"/>
          <w:szCs w:val="24"/>
        </w:rPr>
        <w:t>, 2020). In this research, the description of conditions in the field was carried out using a development strategy as an optimization effort.</w:t>
      </w:r>
    </w:p>
    <w:p w14:paraId="33D1968A" w14:textId="77777777" w:rsidR="00EB5CC5" w:rsidRDefault="00EB5CC5" w:rsidP="006A5D25">
      <w:pPr>
        <w:jc w:val="both"/>
        <w:rPr>
          <w:rFonts w:ascii="Cambria" w:eastAsia="Cambria" w:hAnsi="Cambria" w:cs="Cambria"/>
          <w:sz w:val="24"/>
          <w:szCs w:val="24"/>
        </w:rPr>
      </w:pPr>
    </w:p>
    <w:p w14:paraId="0A88ED53" w14:textId="77777777" w:rsidR="00EB5CC5" w:rsidRDefault="003F4474" w:rsidP="006A5D25">
      <w:pPr>
        <w:numPr>
          <w:ilvl w:val="0"/>
          <w:numId w:val="1"/>
        </w:numPr>
        <w:ind w:left="425" w:hanging="425"/>
        <w:jc w:val="both"/>
        <w:rPr>
          <w:rFonts w:ascii="Cambria" w:eastAsia="Cambria" w:hAnsi="Cambria" w:cs="Cambria"/>
          <w:sz w:val="24"/>
          <w:szCs w:val="24"/>
        </w:rPr>
      </w:pPr>
      <w:r>
        <w:rPr>
          <w:rFonts w:ascii="Cambria" w:eastAsia="Cambria" w:hAnsi="Cambria" w:cs="Cambria"/>
          <w:sz w:val="24"/>
          <w:szCs w:val="24"/>
        </w:rPr>
        <w:t>RESULTS AND DISCUSSION</w:t>
      </w:r>
    </w:p>
    <w:p w14:paraId="42053DAD" w14:textId="77777777" w:rsidR="00EB5CC5" w:rsidRDefault="003F4474" w:rsidP="006A5D25">
      <w:pPr>
        <w:jc w:val="both"/>
        <w:rPr>
          <w:rFonts w:ascii="Cambria" w:eastAsia="Cambria" w:hAnsi="Cambria" w:cs="Cambria"/>
          <w:sz w:val="24"/>
          <w:szCs w:val="24"/>
        </w:rPr>
      </w:pPr>
      <w:r>
        <w:rPr>
          <w:rFonts w:ascii="Cambria" w:eastAsia="Cambria" w:hAnsi="Cambria" w:cs="Cambria"/>
          <w:sz w:val="24"/>
          <w:szCs w:val="24"/>
        </w:rPr>
        <w:t>Location Survey</w:t>
      </w:r>
    </w:p>
    <w:p w14:paraId="5E1BFC59" w14:textId="77777777" w:rsidR="00EB5CC5" w:rsidRDefault="003F4474" w:rsidP="006A5D25">
      <w:pPr>
        <w:jc w:val="both"/>
        <w:rPr>
          <w:rFonts w:ascii="Cambria" w:eastAsia="Cambria" w:hAnsi="Cambria" w:cs="Cambria"/>
          <w:b w:val="0"/>
          <w:sz w:val="24"/>
          <w:szCs w:val="24"/>
        </w:rPr>
      </w:pPr>
      <w:r>
        <w:rPr>
          <w:rFonts w:ascii="Cambria" w:eastAsia="Cambria" w:hAnsi="Cambria" w:cs="Cambria"/>
          <w:sz w:val="24"/>
          <w:szCs w:val="24"/>
        </w:rPr>
        <w:tab/>
      </w:r>
      <w:r>
        <w:rPr>
          <w:rFonts w:ascii="Cambria" w:eastAsia="Cambria" w:hAnsi="Cambria" w:cs="Cambria"/>
          <w:b w:val="0"/>
          <w:sz w:val="24"/>
          <w:szCs w:val="24"/>
        </w:rPr>
        <w:t xml:space="preserve">A location survey or field survey is a very important initial stage in planning an activity, especially when determining the right location that will be used as a place to plant medicinal plants to make it a living </w:t>
      </w:r>
      <w:proofErr w:type="gramStart"/>
      <w:r>
        <w:rPr>
          <w:rFonts w:ascii="Cambria" w:eastAsia="Cambria" w:hAnsi="Cambria" w:cs="Cambria"/>
          <w:b w:val="0"/>
          <w:sz w:val="24"/>
          <w:szCs w:val="24"/>
        </w:rPr>
        <w:t>pharmacy.(</w:t>
      </w:r>
      <w:proofErr w:type="gramEnd"/>
      <w:r>
        <w:rPr>
          <w:rFonts w:ascii="Cambria" w:eastAsia="Cambria" w:hAnsi="Cambria" w:cs="Cambria"/>
          <w:b w:val="0"/>
          <w:sz w:val="24"/>
          <w:szCs w:val="24"/>
        </w:rPr>
        <w:t xml:space="preserve">bagi et al., 2022). A location survey was carried out by researchers to observe and determine the initial conditions of the </w:t>
      </w:r>
      <w:proofErr w:type="spellStart"/>
      <w:r>
        <w:rPr>
          <w:rFonts w:ascii="Cambria" w:eastAsia="Cambria" w:hAnsi="Cambria" w:cs="Cambria"/>
          <w:b w:val="0"/>
          <w:sz w:val="24"/>
          <w:szCs w:val="24"/>
        </w:rPr>
        <w:t>Asman</w:t>
      </w:r>
      <w:proofErr w:type="spellEnd"/>
      <w:r>
        <w:rPr>
          <w:rFonts w:ascii="Cambria" w:eastAsia="Cambria" w:hAnsi="Cambria" w:cs="Cambria"/>
          <w:b w:val="0"/>
          <w:sz w:val="24"/>
          <w:szCs w:val="24"/>
        </w:rPr>
        <w:t xml:space="preserve"> </w:t>
      </w:r>
      <w:proofErr w:type="gramStart"/>
      <w:r>
        <w:rPr>
          <w:rFonts w:ascii="Cambria" w:eastAsia="Cambria" w:hAnsi="Cambria" w:cs="Cambria"/>
          <w:b w:val="0"/>
          <w:sz w:val="24"/>
          <w:szCs w:val="24"/>
        </w:rPr>
        <w:t>Toga park</w:t>
      </w:r>
      <w:proofErr w:type="gramEnd"/>
      <w:r>
        <w:rPr>
          <w:rFonts w:ascii="Cambria" w:eastAsia="Cambria" w:hAnsi="Cambria" w:cs="Cambria"/>
          <w:b w:val="0"/>
          <w:sz w:val="24"/>
          <w:szCs w:val="24"/>
        </w:rPr>
        <w:t xml:space="preserve"> located at the </w:t>
      </w:r>
      <w:proofErr w:type="spellStart"/>
      <w:r>
        <w:rPr>
          <w:rFonts w:ascii="Cambria" w:eastAsia="Cambria" w:hAnsi="Cambria" w:cs="Cambria"/>
          <w:b w:val="0"/>
          <w:sz w:val="24"/>
          <w:szCs w:val="24"/>
        </w:rPr>
        <w:t>Kamulan</w:t>
      </w:r>
      <w:proofErr w:type="spellEnd"/>
      <w:r>
        <w:rPr>
          <w:rFonts w:ascii="Cambria" w:eastAsia="Cambria" w:hAnsi="Cambria" w:cs="Cambria"/>
          <w:b w:val="0"/>
          <w:sz w:val="24"/>
          <w:szCs w:val="24"/>
        </w:rPr>
        <w:t xml:space="preserve"> Village Hall in the picture below:</w:t>
      </w:r>
      <w:r>
        <w:br w:type="page"/>
      </w:r>
    </w:p>
    <w:p w14:paraId="72ACCEC0" w14:textId="779A946A" w:rsidR="00EB5CC5" w:rsidRDefault="00584B09" w:rsidP="006A5D25">
      <w:pPr>
        <w:jc w:val="both"/>
        <w:rPr>
          <w:rFonts w:ascii="Cambria" w:eastAsia="Cambria" w:hAnsi="Cambria" w:cs="Cambria"/>
          <w:b w:val="0"/>
          <w:sz w:val="24"/>
          <w:szCs w:val="24"/>
        </w:rPr>
      </w:pPr>
      <w:r>
        <w:rPr>
          <w:noProof/>
        </w:rPr>
        <w:lastRenderedPageBreak/>
        <w:drawing>
          <wp:anchor distT="0" distB="0" distL="114300" distR="114300" simplePos="0" relativeHeight="251658240" behindDoc="0" locked="0" layoutInCell="1" hidden="0" allowOverlap="1" wp14:anchorId="6404FBAD" wp14:editId="0BE56CA1">
            <wp:simplePos x="0" y="0"/>
            <wp:positionH relativeFrom="column">
              <wp:posOffset>462280</wp:posOffset>
            </wp:positionH>
            <wp:positionV relativeFrom="paragraph">
              <wp:posOffset>131445</wp:posOffset>
            </wp:positionV>
            <wp:extent cx="1257300" cy="1428750"/>
            <wp:effectExtent l="0" t="0" r="0" b="0"/>
            <wp:wrapNone/>
            <wp:docPr id="1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t="22165"/>
                    <a:stretch>
                      <a:fillRect/>
                    </a:stretch>
                  </pic:blipFill>
                  <pic:spPr>
                    <a:xfrm>
                      <a:off x="0" y="0"/>
                      <a:ext cx="1257300" cy="142875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hidden="0" allowOverlap="1" wp14:anchorId="5756E137" wp14:editId="5A2C183F">
            <wp:simplePos x="0" y="0"/>
            <wp:positionH relativeFrom="column">
              <wp:posOffset>3445510</wp:posOffset>
            </wp:positionH>
            <wp:positionV relativeFrom="paragraph">
              <wp:posOffset>131445</wp:posOffset>
            </wp:positionV>
            <wp:extent cx="1457325" cy="1428750"/>
            <wp:effectExtent l="0" t="0" r="9525" b="0"/>
            <wp:wrapNone/>
            <wp:docPr id="11"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0"/>
                    <a:srcRect t="11731" b="11957"/>
                    <a:stretch>
                      <a:fillRect/>
                    </a:stretch>
                  </pic:blipFill>
                  <pic:spPr>
                    <a:xfrm>
                      <a:off x="0" y="0"/>
                      <a:ext cx="1457325" cy="142875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hidden="0" allowOverlap="1" wp14:anchorId="3703CE24" wp14:editId="3485EA82">
            <wp:simplePos x="0" y="0"/>
            <wp:positionH relativeFrom="column">
              <wp:posOffset>1845944</wp:posOffset>
            </wp:positionH>
            <wp:positionV relativeFrom="paragraph">
              <wp:posOffset>131445</wp:posOffset>
            </wp:positionV>
            <wp:extent cx="1514475" cy="1428750"/>
            <wp:effectExtent l="0" t="0" r="9525" b="0"/>
            <wp:wrapNone/>
            <wp:docPr id="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a:stretch>
                      <a:fillRect/>
                    </a:stretch>
                  </pic:blipFill>
                  <pic:spPr>
                    <a:xfrm>
                      <a:off x="0" y="0"/>
                      <a:ext cx="1514475" cy="1428750"/>
                    </a:xfrm>
                    <a:prstGeom prst="rect">
                      <a:avLst/>
                    </a:prstGeom>
                    <a:ln/>
                  </pic:spPr>
                </pic:pic>
              </a:graphicData>
            </a:graphic>
            <wp14:sizeRelH relativeFrom="margin">
              <wp14:pctWidth>0</wp14:pctWidth>
            </wp14:sizeRelH>
            <wp14:sizeRelV relativeFrom="margin">
              <wp14:pctHeight>0</wp14:pctHeight>
            </wp14:sizeRelV>
          </wp:anchor>
        </w:drawing>
      </w:r>
    </w:p>
    <w:p w14:paraId="6A849595" w14:textId="77777777" w:rsidR="00EB5CC5" w:rsidRDefault="00EB5CC5" w:rsidP="006A5D25">
      <w:pPr>
        <w:jc w:val="both"/>
        <w:rPr>
          <w:rFonts w:ascii="Cambria" w:eastAsia="Cambria" w:hAnsi="Cambria" w:cs="Cambria"/>
          <w:b w:val="0"/>
          <w:sz w:val="24"/>
          <w:szCs w:val="24"/>
        </w:rPr>
      </w:pPr>
    </w:p>
    <w:p w14:paraId="7B6B5C74" w14:textId="77777777" w:rsidR="00EB5CC5" w:rsidRDefault="00EB5CC5" w:rsidP="006A5D25">
      <w:pPr>
        <w:jc w:val="both"/>
        <w:rPr>
          <w:rFonts w:ascii="Cambria" w:eastAsia="Cambria" w:hAnsi="Cambria" w:cs="Cambria"/>
          <w:b w:val="0"/>
          <w:sz w:val="24"/>
          <w:szCs w:val="24"/>
        </w:rPr>
      </w:pPr>
    </w:p>
    <w:p w14:paraId="60C6BA7C" w14:textId="77777777" w:rsidR="00EB5CC5" w:rsidRDefault="00EB5CC5" w:rsidP="006A5D25">
      <w:pPr>
        <w:jc w:val="both"/>
        <w:rPr>
          <w:rFonts w:ascii="Cambria" w:eastAsia="Cambria" w:hAnsi="Cambria" w:cs="Cambria"/>
          <w:b w:val="0"/>
          <w:sz w:val="24"/>
          <w:szCs w:val="24"/>
        </w:rPr>
      </w:pPr>
    </w:p>
    <w:p w14:paraId="42ED1A10" w14:textId="77777777" w:rsidR="00EB5CC5" w:rsidRDefault="00EB5CC5" w:rsidP="006A5D25">
      <w:pPr>
        <w:jc w:val="both"/>
        <w:rPr>
          <w:rFonts w:ascii="Cambria" w:eastAsia="Cambria" w:hAnsi="Cambria" w:cs="Cambria"/>
          <w:b w:val="0"/>
          <w:sz w:val="24"/>
          <w:szCs w:val="24"/>
        </w:rPr>
      </w:pPr>
    </w:p>
    <w:p w14:paraId="1D0DAAB0" w14:textId="77777777" w:rsidR="00EB5CC5" w:rsidRDefault="00EB5CC5" w:rsidP="006A5D25">
      <w:pPr>
        <w:jc w:val="both"/>
        <w:rPr>
          <w:rFonts w:ascii="Cambria" w:eastAsia="Cambria" w:hAnsi="Cambria" w:cs="Cambria"/>
          <w:b w:val="0"/>
          <w:sz w:val="24"/>
          <w:szCs w:val="24"/>
        </w:rPr>
      </w:pPr>
    </w:p>
    <w:p w14:paraId="3059D15E" w14:textId="77777777" w:rsidR="00EB5CC5" w:rsidRDefault="00EB5CC5" w:rsidP="006A5D25">
      <w:pPr>
        <w:jc w:val="both"/>
        <w:rPr>
          <w:rFonts w:ascii="Cambria" w:eastAsia="Cambria" w:hAnsi="Cambria" w:cs="Cambria"/>
          <w:b w:val="0"/>
          <w:sz w:val="24"/>
          <w:szCs w:val="24"/>
        </w:rPr>
      </w:pPr>
    </w:p>
    <w:p w14:paraId="32E85973" w14:textId="77777777" w:rsidR="00584B09" w:rsidRDefault="00584B09" w:rsidP="006A5D25">
      <w:pPr>
        <w:jc w:val="center"/>
        <w:rPr>
          <w:rFonts w:ascii="Cambria" w:eastAsia="Cambria" w:hAnsi="Cambria" w:cs="Cambria"/>
          <w:bCs/>
          <w:sz w:val="24"/>
          <w:szCs w:val="24"/>
        </w:rPr>
      </w:pPr>
    </w:p>
    <w:p w14:paraId="00C1DC2B" w14:textId="16BC6527" w:rsidR="00EB5CC5" w:rsidRPr="006A5D25" w:rsidRDefault="00D02608" w:rsidP="006A5D25">
      <w:pPr>
        <w:jc w:val="center"/>
        <w:rPr>
          <w:rFonts w:ascii="Cambria" w:eastAsia="Cambria" w:hAnsi="Cambria" w:cs="Cambria"/>
          <w:bCs/>
          <w:sz w:val="24"/>
          <w:szCs w:val="24"/>
        </w:rPr>
      </w:pPr>
      <w:r w:rsidRPr="006A5D25">
        <w:rPr>
          <w:rFonts w:ascii="Cambria" w:eastAsia="Cambria" w:hAnsi="Cambria" w:cs="Cambria"/>
          <w:bCs/>
          <w:sz w:val="24"/>
          <w:szCs w:val="24"/>
        </w:rPr>
        <w:t>Figure</w:t>
      </w:r>
      <w:r w:rsidR="003F4474" w:rsidRPr="006A5D25">
        <w:rPr>
          <w:rFonts w:ascii="Cambria" w:eastAsia="Cambria" w:hAnsi="Cambria" w:cs="Cambria"/>
          <w:bCs/>
          <w:sz w:val="24"/>
          <w:szCs w:val="24"/>
        </w:rPr>
        <w:t xml:space="preserve"> 1. </w:t>
      </w:r>
      <w:proofErr w:type="spellStart"/>
      <w:r w:rsidR="003F4474" w:rsidRPr="006A5D25">
        <w:rPr>
          <w:rFonts w:ascii="Cambria" w:eastAsia="Cambria" w:hAnsi="Cambria" w:cs="Cambria"/>
          <w:b w:val="0"/>
          <w:sz w:val="24"/>
          <w:szCs w:val="24"/>
        </w:rPr>
        <w:t>Asman</w:t>
      </w:r>
      <w:proofErr w:type="spellEnd"/>
      <w:r w:rsidR="003F4474" w:rsidRPr="006A5D25">
        <w:rPr>
          <w:rFonts w:ascii="Cambria" w:eastAsia="Cambria" w:hAnsi="Cambria" w:cs="Cambria"/>
          <w:b w:val="0"/>
          <w:sz w:val="24"/>
          <w:szCs w:val="24"/>
        </w:rPr>
        <w:t xml:space="preserve"> Toga location survey</w:t>
      </w:r>
    </w:p>
    <w:p w14:paraId="28280902" w14:textId="77777777" w:rsidR="00EB5CC5" w:rsidRPr="00D02608" w:rsidRDefault="00EB5CC5" w:rsidP="006A5D25">
      <w:pPr>
        <w:jc w:val="both"/>
        <w:rPr>
          <w:rFonts w:ascii="Cambria" w:eastAsia="Cambria" w:hAnsi="Cambria" w:cs="Cambria"/>
          <w:bCs/>
          <w:sz w:val="18"/>
          <w:szCs w:val="18"/>
        </w:rPr>
      </w:pPr>
    </w:p>
    <w:p w14:paraId="22EE4BB9" w14:textId="77777777" w:rsidR="00EB5CC5" w:rsidRDefault="003F4474" w:rsidP="006A5D25">
      <w:pPr>
        <w:jc w:val="both"/>
        <w:rPr>
          <w:rFonts w:ascii="Cambria" w:eastAsia="Cambria" w:hAnsi="Cambria" w:cs="Cambria"/>
          <w:sz w:val="24"/>
          <w:szCs w:val="24"/>
        </w:rPr>
      </w:pPr>
      <w:r>
        <w:rPr>
          <w:rFonts w:ascii="Cambria" w:eastAsia="Cambria" w:hAnsi="Cambria" w:cs="Cambria"/>
          <w:sz w:val="24"/>
          <w:szCs w:val="24"/>
        </w:rPr>
        <w:t xml:space="preserve">Cleaning the </w:t>
      </w:r>
      <w:proofErr w:type="spellStart"/>
      <w:r>
        <w:rPr>
          <w:rFonts w:ascii="Cambria" w:eastAsia="Cambria" w:hAnsi="Cambria" w:cs="Cambria"/>
          <w:sz w:val="24"/>
          <w:szCs w:val="24"/>
        </w:rPr>
        <w:t>Asman</w:t>
      </w:r>
      <w:proofErr w:type="spellEnd"/>
      <w:r>
        <w:rPr>
          <w:rFonts w:ascii="Cambria" w:eastAsia="Cambria" w:hAnsi="Cambria" w:cs="Cambria"/>
          <w:sz w:val="24"/>
          <w:szCs w:val="24"/>
        </w:rPr>
        <w:t xml:space="preserve"> Toga Location</w:t>
      </w:r>
    </w:p>
    <w:p w14:paraId="2ADBCDD0" w14:textId="77777777" w:rsidR="00EB5CC5" w:rsidRDefault="003F4474" w:rsidP="006A5D25">
      <w:pPr>
        <w:jc w:val="both"/>
        <w:rPr>
          <w:rFonts w:ascii="Cambria" w:eastAsia="Cambria" w:hAnsi="Cambria" w:cs="Cambria"/>
          <w:b w:val="0"/>
          <w:sz w:val="24"/>
          <w:szCs w:val="24"/>
        </w:rPr>
      </w:pPr>
      <w:r>
        <w:rPr>
          <w:rFonts w:ascii="Cambria" w:eastAsia="Cambria" w:hAnsi="Cambria" w:cs="Cambria"/>
          <w:sz w:val="24"/>
          <w:szCs w:val="24"/>
        </w:rPr>
        <w:tab/>
      </w:r>
      <w:r>
        <w:rPr>
          <w:rFonts w:ascii="Cambria" w:eastAsia="Cambria" w:hAnsi="Cambria" w:cs="Cambria"/>
          <w:b w:val="0"/>
          <w:sz w:val="24"/>
          <w:szCs w:val="24"/>
        </w:rPr>
        <w:t xml:space="preserve">After conducting a survey at </w:t>
      </w:r>
      <w:proofErr w:type="spellStart"/>
      <w:r>
        <w:rPr>
          <w:rFonts w:ascii="Cambria" w:eastAsia="Cambria" w:hAnsi="Cambria" w:cs="Cambria"/>
          <w:b w:val="0"/>
          <w:sz w:val="24"/>
          <w:szCs w:val="24"/>
        </w:rPr>
        <w:t>Asman</w:t>
      </w:r>
      <w:proofErr w:type="spellEnd"/>
      <w:r>
        <w:rPr>
          <w:rFonts w:ascii="Cambria" w:eastAsia="Cambria" w:hAnsi="Cambria" w:cs="Cambria"/>
          <w:b w:val="0"/>
          <w:sz w:val="24"/>
          <w:szCs w:val="24"/>
        </w:rPr>
        <w:t xml:space="preserve"> Toga Park, he found that the condition of the park was very neglected, this was evident from the large number of weeds growing and the layout of the plants which seemed untidy. </w:t>
      </w:r>
      <w:proofErr w:type="gramStart"/>
      <w:r>
        <w:rPr>
          <w:rFonts w:ascii="Cambria" w:eastAsia="Cambria" w:hAnsi="Cambria" w:cs="Cambria"/>
          <w:b w:val="0"/>
          <w:sz w:val="24"/>
          <w:szCs w:val="24"/>
        </w:rPr>
        <w:t>So</w:t>
      </w:r>
      <w:proofErr w:type="gramEnd"/>
      <w:r>
        <w:rPr>
          <w:rFonts w:ascii="Cambria" w:eastAsia="Cambria" w:hAnsi="Cambria" w:cs="Cambria"/>
          <w:b w:val="0"/>
          <w:sz w:val="24"/>
          <w:szCs w:val="24"/>
        </w:rPr>
        <w:t xml:space="preserve"> the researchers next took action to clean up the park. Cleaning is done by pulling out weeds around the medicinal plants, and also cleaning up rubbish around the garden.</w:t>
      </w:r>
    </w:p>
    <w:p w14:paraId="4D737F56" w14:textId="7D4E63B1" w:rsidR="00EB5CC5" w:rsidRDefault="00584B09" w:rsidP="006A5D25">
      <w:pPr>
        <w:jc w:val="both"/>
        <w:rPr>
          <w:rFonts w:ascii="Cambria" w:eastAsia="Cambria" w:hAnsi="Cambria" w:cs="Cambria"/>
          <w:sz w:val="24"/>
          <w:szCs w:val="24"/>
        </w:rPr>
      </w:pPr>
      <w:r>
        <w:rPr>
          <w:noProof/>
        </w:rPr>
        <w:drawing>
          <wp:anchor distT="0" distB="0" distL="114300" distR="114300" simplePos="0" relativeHeight="251662336" behindDoc="0" locked="0" layoutInCell="1" hidden="0" allowOverlap="1" wp14:anchorId="209D2129" wp14:editId="44045DA6">
            <wp:simplePos x="0" y="0"/>
            <wp:positionH relativeFrom="column">
              <wp:posOffset>3446145</wp:posOffset>
            </wp:positionH>
            <wp:positionV relativeFrom="paragraph">
              <wp:posOffset>166369</wp:posOffset>
            </wp:positionV>
            <wp:extent cx="1365250" cy="1952625"/>
            <wp:effectExtent l="0" t="0" r="6350" b="9525"/>
            <wp:wrapNone/>
            <wp:docPr id="12"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2"/>
                    <a:srcRect/>
                    <a:stretch>
                      <a:fillRect/>
                    </a:stretch>
                  </pic:blipFill>
                  <pic:spPr>
                    <a:xfrm>
                      <a:off x="0" y="0"/>
                      <a:ext cx="1365250" cy="1952625"/>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hidden="0" allowOverlap="1" wp14:anchorId="7C0109AD" wp14:editId="4055BEA6">
            <wp:simplePos x="0" y="0"/>
            <wp:positionH relativeFrom="column">
              <wp:posOffset>1903095</wp:posOffset>
            </wp:positionH>
            <wp:positionV relativeFrom="paragraph">
              <wp:posOffset>166370</wp:posOffset>
            </wp:positionV>
            <wp:extent cx="1355725" cy="2000250"/>
            <wp:effectExtent l="0" t="0" r="0" b="0"/>
            <wp:wrapNone/>
            <wp:docPr id="14"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3"/>
                    <a:srcRect/>
                    <a:stretch>
                      <a:fillRect/>
                    </a:stretch>
                  </pic:blipFill>
                  <pic:spPr>
                    <a:xfrm>
                      <a:off x="0" y="0"/>
                      <a:ext cx="1355725" cy="2000250"/>
                    </a:xfrm>
                    <a:prstGeom prst="rect">
                      <a:avLst/>
                    </a:prstGeom>
                    <a:ln/>
                  </pic:spPr>
                </pic:pic>
              </a:graphicData>
            </a:graphic>
            <wp14:sizeRelH relativeFrom="margin">
              <wp14:pctWidth>0</wp14:pctWidth>
            </wp14:sizeRelH>
            <wp14:sizeRelV relativeFrom="margin">
              <wp14:pctHeight>0</wp14:pctHeight>
            </wp14:sizeRelV>
          </wp:anchor>
        </w:drawing>
      </w:r>
      <w:r w:rsidR="003F4474">
        <w:rPr>
          <w:noProof/>
        </w:rPr>
        <w:drawing>
          <wp:anchor distT="0" distB="0" distL="114300" distR="114300" simplePos="0" relativeHeight="251661312" behindDoc="0" locked="0" layoutInCell="1" hidden="0" allowOverlap="1" wp14:anchorId="2DDD5C8F" wp14:editId="4F232264">
            <wp:simplePos x="0" y="0"/>
            <wp:positionH relativeFrom="column">
              <wp:posOffset>112395</wp:posOffset>
            </wp:positionH>
            <wp:positionV relativeFrom="paragraph">
              <wp:posOffset>166370</wp:posOffset>
            </wp:positionV>
            <wp:extent cx="1607185" cy="2000250"/>
            <wp:effectExtent l="0" t="0" r="0" b="0"/>
            <wp:wrapNone/>
            <wp:docPr id="6"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4"/>
                    <a:srcRect t="20597"/>
                    <a:stretch>
                      <a:fillRect/>
                    </a:stretch>
                  </pic:blipFill>
                  <pic:spPr>
                    <a:xfrm>
                      <a:off x="0" y="0"/>
                      <a:ext cx="1607185" cy="2000250"/>
                    </a:xfrm>
                    <a:prstGeom prst="rect">
                      <a:avLst/>
                    </a:prstGeom>
                    <a:ln/>
                  </pic:spPr>
                </pic:pic>
              </a:graphicData>
            </a:graphic>
            <wp14:sizeRelH relativeFrom="margin">
              <wp14:pctWidth>0</wp14:pctWidth>
            </wp14:sizeRelH>
            <wp14:sizeRelV relativeFrom="margin">
              <wp14:pctHeight>0</wp14:pctHeight>
            </wp14:sizeRelV>
          </wp:anchor>
        </w:drawing>
      </w:r>
    </w:p>
    <w:p w14:paraId="62E8F579" w14:textId="77777777" w:rsidR="00EB5CC5" w:rsidRDefault="00EB5CC5" w:rsidP="006A5D25">
      <w:pPr>
        <w:jc w:val="both"/>
        <w:rPr>
          <w:rFonts w:ascii="Cambria" w:eastAsia="Cambria" w:hAnsi="Cambria" w:cs="Cambria"/>
          <w:sz w:val="24"/>
          <w:szCs w:val="24"/>
        </w:rPr>
      </w:pPr>
    </w:p>
    <w:p w14:paraId="1E1E026B" w14:textId="77777777" w:rsidR="00EB5CC5" w:rsidRDefault="00EB5CC5" w:rsidP="006A5D25">
      <w:pPr>
        <w:jc w:val="both"/>
        <w:rPr>
          <w:rFonts w:ascii="Cambria" w:eastAsia="Cambria" w:hAnsi="Cambria" w:cs="Cambria"/>
          <w:sz w:val="24"/>
          <w:szCs w:val="24"/>
        </w:rPr>
      </w:pPr>
    </w:p>
    <w:p w14:paraId="004F8616" w14:textId="77777777" w:rsidR="00EB5CC5" w:rsidRDefault="00EB5CC5" w:rsidP="006A5D25">
      <w:pPr>
        <w:jc w:val="both"/>
        <w:rPr>
          <w:rFonts w:ascii="Cambria" w:eastAsia="Cambria" w:hAnsi="Cambria" w:cs="Cambria"/>
          <w:sz w:val="24"/>
          <w:szCs w:val="24"/>
        </w:rPr>
      </w:pPr>
    </w:p>
    <w:p w14:paraId="05D7AAD9" w14:textId="77777777" w:rsidR="00EB5CC5" w:rsidRDefault="00EB5CC5" w:rsidP="006A5D25">
      <w:pPr>
        <w:jc w:val="both"/>
        <w:rPr>
          <w:rFonts w:ascii="Cambria" w:eastAsia="Cambria" w:hAnsi="Cambria" w:cs="Cambria"/>
          <w:sz w:val="24"/>
          <w:szCs w:val="24"/>
        </w:rPr>
      </w:pPr>
    </w:p>
    <w:p w14:paraId="3DC20ACB" w14:textId="77777777" w:rsidR="00EB5CC5" w:rsidRDefault="00EB5CC5" w:rsidP="006A5D25">
      <w:pPr>
        <w:jc w:val="both"/>
        <w:rPr>
          <w:rFonts w:ascii="Cambria" w:eastAsia="Cambria" w:hAnsi="Cambria" w:cs="Cambria"/>
          <w:sz w:val="24"/>
          <w:szCs w:val="24"/>
        </w:rPr>
      </w:pPr>
    </w:p>
    <w:p w14:paraId="5824EC4A" w14:textId="77777777" w:rsidR="00EB5CC5" w:rsidRDefault="00EB5CC5" w:rsidP="006A5D25">
      <w:pPr>
        <w:jc w:val="both"/>
        <w:rPr>
          <w:rFonts w:ascii="Cambria" w:eastAsia="Cambria" w:hAnsi="Cambria" w:cs="Cambria"/>
          <w:sz w:val="24"/>
          <w:szCs w:val="24"/>
        </w:rPr>
      </w:pPr>
    </w:p>
    <w:p w14:paraId="1B89C513" w14:textId="77777777" w:rsidR="00EB5CC5" w:rsidRDefault="00EB5CC5" w:rsidP="006A5D25">
      <w:pPr>
        <w:jc w:val="both"/>
        <w:rPr>
          <w:rFonts w:ascii="Cambria" w:eastAsia="Cambria" w:hAnsi="Cambria" w:cs="Cambria"/>
          <w:sz w:val="24"/>
          <w:szCs w:val="24"/>
        </w:rPr>
      </w:pPr>
    </w:p>
    <w:p w14:paraId="0F5A3CDA" w14:textId="77777777" w:rsidR="00EB5CC5" w:rsidRDefault="00EB5CC5" w:rsidP="006A5D25">
      <w:pPr>
        <w:jc w:val="both"/>
        <w:rPr>
          <w:rFonts w:ascii="Cambria" w:eastAsia="Cambria" w:hAnsi="Cambria" w:cs="Cambria"/>
          <w:sz w:val="24"/>
          <w:szCs w:val="24"/>
        </w:rPr>
      </w:pPr>
    </w:p>
    <w:p w14:paraId="076D4CE5" w14:textId="77777777" w:rsidR="00584B09" w:rsidRDefault="00584B09" w:rsidP="006A5D25">
      <w:pPr>
        <w:jc w:val="center"/>
        <w:rPr>
          <w:rFonts w:ascii="Cambria" w:eastAsia="Cambria" w:hAnsi="Cambria" w:cs="Cambria"/>
          <w:bCs/>
          <w:sz w:val="24"/>
          <w:szCs w:val="24"/>
        </w:rPr>
      </w:pPr>
    </w:p>
    <w:p w14:paraId="30F603D4" w14:textId="77777777" w:rsidR="00584B09" w:rsidRDefault="00584B09" w:rsidP="006A5D25">
      <w:pPr>
        <w:jc w:val="center"/>
        <w:rPr>
          <w:rFonts w:ascii="Cambria" w:eastAsia="Cambria" w:hAnsi="Cambria" w:cs="Cambria"/>
          <w:bCs/>
          <w:sz w:val="24"/>
          <w:szCs w:val="24"/>
        </w:rPr>
      </w:pPr>
    </w:p>
    <w:p w14:paraId="13DD2D99" w14:textId="072BA8C3" w:rsidR="00EB5CC5" w:rsidRPr="006A5D25" w:rsidRDefault="00D02608" w:rsidP="006A5D25">
      <w:pPr>
        <w:jc w:val="center"/>
        <w:rPr>
          <w:rFonts w:ascii="Cambria" w:eastAsia="Cambria" w:hAnsi="Cambria" w:cs="Cambria"/>
          <w:bCs/>
          <w:sz w:val="24"/>
          <w:szCs w:val="24"/>
        </w:rPr>
      </w:pPr>
      <w:r w:rsidRPr="006A5D25">
        <w:rPr>
          <w:rFonts w:ascii="Cambria" w:eastAsia="Cambria" w:hAnsi="Cambria" w:cs="Cambria"/>
          <w:bCs/>
          <w:sz w:val="24"/>
          <w:szCs w:val="24"/>
        </w:rPr>
        <w:t>Figure</w:t>
      </w:r>
      <w:r w:rsidR="003F4474" w:rsidRPr="006A5D25">
        <w:rPr>
          <w:rFonts w:ascii="Cambria" w:eastAsia="Cambria" w:hAnsi="Cambria" w:cs="Cambria"/>
          <w:bCs/>
          <w:sz w:val="24"/>
          <w:szCs w:val="24"/>
        </w:rPr>
        <w:t xml:space="preserve"> 2. </w:t>
      </w:r>
      <w:r w:rsidR="003F4474" w:rsidRPr="006A5D25">
        <w:rPr>
          <w:rFonts w:ascii="Cambria" w:eastAsia="Cambria" w:hAnsi="Cambria" w:cs="Cambria"/>
          <w:b w:val="0"/>
          <w:sz w:val="24"/>
          <w:szCs w:val="24"/>
        </w:rPr>
        <w:t xml:space="preserve">Cleaning the </w:t>
      </w:r>
      <w:proofErr w:type="spellStart"/>
      <w:r w:rsidR="003F4474" w:rsidRPr="006A5D25">
        <w:rPr>
          <w:rFonts w:ascii="Cambria" w:eastAsia="Cambria" w:hAnsi="Cambria" w:cs="Cambria"/>
          <w:b w:val="0"/>
          <w:sz w:val="24"/>
          <w:szCs w:val="24"/>
        </w:rPr>
        <w:t>Asman</w:t>
      </w:r>
      <w:proofErr w:type="spellEnd"/>
      <w:r w:rsidR="003F4474" w:rsidRPr="006A5D25">
        <w:rPr>
          <w:rFonts w:ascii="Cambria" w:eastAsia="Cambria" w:hAnsi="Cambria" w:cs="Cambria"/>
          <w:b w:val="0"/>
          <w:sz w:val="24"/>
          <w:szCs w:val="24"/>
        </w:rPr>
        <w:t xml:space="preserve"> Toga Park</w:t>
      </w:r>
    </w:p>
    <w:p w14:paraId="272AF51D" w14:textId="77777777" w:rsidR="00EB5CC5" w:rsidRPr="006A5D25" w:rsidRDefault="00EB5CC5" w:rsidP="006A5D25">
      <w:pPr>
        <w:jc w:val="both"/>
        <w:rPr>
          <w:rFonts w:ascii="Cambria" w:eastAsia="Cambria" w:hAnsi="Cambria" w:cs="Cambria"/>
          <w:sz w:val="36"/>
          <w:szCs w:val="36"/>
        </w:rPr>
      </w:pPr>
    </w:p>
    <w:p w14:paraId="360A2BA8" w14:textId="77777777" w:rsidR="00EB5CC5" w:rsidRDefault="003F4474" w:rsidP="006A5D25">
      <w:pPr>
        <w:jc w:val="both"/>
        <w:rPr>
          <w:rFonts w:ascii="Cambria" w:eastAsia="Cambria" w:hAnsi="Cambria" w:cs="Cambria"/>
          <w:sz w:val="24"/>
          <w:szCs w:val="24"/>
        </w:rPr>
      </w:pPr>
      <w:r>
        <w:rPr>
          <w:rFonts w:ascii="Cambria" w:eastAsia="Cambria" w:hAnsi="Cambria" w:cs="Cambria"/>
          <w:sz w:val="24"/>
          <w:szCs w:val="24"/>
        </w:rPr>
        <w:t>Selection of seeds to be planted</w:t>
      </w:r>
    </w:p>
    <w:p w14:paraId="3F39A8DE" w14:textId="77777777" w:rsidR="00EB5CC5" w:rsidRDefault="003F4474" w:rsidP="006A5D25">
      <w:pPr>
        <w:jc w:val="both"/>
        <w:rPr>
          <w:rFonts w:ascii="Cambria" w:eastAsia="Cambria" w:hAnsi="Cambria" w:cs="Cambria"/>
          <w:b w:val="0"/>
          <w:sz w:val="24"/>
          <w:szCs w:val="24"/>
        </w:rPr>
      </w:pPr>
      <w:r>
        <w:rPr>
          <w:rFonts w:ascii="Cambria" w:eastAsia="Cambria" w:hAnsi="Cambria" w:cs="Cambria"/>
          <w:sz w:val="24"/>
          <w:szCs w:val="24"/>
        </w:rPr>
        <w:tab/>
      </w:r>
      <w:r>
        <w:rPr>
          <w:rFonts w:ascii="Cambria" w:eastAsia="Cambria" w:hAnsi="Cambria" w:cs="Cambria"/>
          <w:b w:val="0"/>
          <w:sz w:val="24"/>
          <w:szCs w:val="24"/>
        </w:rPr>
        <w:t xml:space="preserve">Previously, in </w:t>
      </w:r>
      <w:proofErr w:type="spellStart"/>
      <w:r>
        <w:rPr>
          <w:rFonts w:ascii="Cambria" w:eastAsia="Cambria" w:hAnsi="Cambria" w:cs="Cambria"/>
          <w:b w:val="0"/>
          <w:sz w:val="24"/>
          <w:szCs w:val="24"/>
        </w:rPr>
        <w:t>Asman</w:t>
      </w:r>
      <w:proofErr w:type="spellEnd"/>
      <w:r>
        <w:rPr>
          <w:rFonts w:ascii="Cambria" w:eastAsia="Cambria" w:hAnsi="Cambria" w:cs="Cambria"/>
          <w:b w:val="0"/>
          <w:sz w:val="24"/>
          <w:szCs w:val="24"/>
        </w:rPr>
        <w:t xml:space="preserve"> Toga, there were only medicinal plants such as ginger, turmeric, galangal, aromatic ginger, Dracaena trifasciata, and butterfly pea flowers. In maximizing the use of </w:t>
      </w:r>
      <w:proofErr w:type="spellStart"/>
      <w:r>
        <w:rPr>
          <w:rFonts w:ascii="Cambria" w:eastAsia="Cambria" w:hAnsi="Cambria" w:cs="Cambria"/>
          <w:b w:val="0"/>
          <w:sz w:val="24"/>
          <w:szCs w:val="24"/>
        </w:rPr>
        <w:t>Asman</w:t>
      </w:r>
      <w:proofErr w:type="spellEnd"/>
      <w:r>
        <w:rPr>
          <w:rFonts w:ascii="Cambria" w:eastAsia="Cambria" w:hAnsi="Cambria" w:cs="Cambria"/>
          <w:b w:val="0"/>
          <w:sz w:val="24"/>
          <w:szCs w:val="24"/>
        </w:rPr>
        <w:t xml:space="preserve"> Toga, the author added several new plant seeds such as tomato, chili, eggplant, strawberry and papaya seeds. With the addition of this new plant, the authors hope that it will be more useful for the surrounding community in meeting their daily needs.</w:t>
      </w:r>
      <w:r>
        <w:br w:type="page"/>
      </w:r>
    </w:p>
    <w:p w14:paraId="22102883" w14:textId="77777777" w:rsidR="00EB5CC5" w:rsidRDefault="00EB5CC5" w:rsidP="006A5D25">
      <w:pPr>
        <w:jc w:val="both"/>
        <w:rPr>
          <w:rFonts w:ascii="Cambria" w:eastAsia="Cambria" w:hAnsi="Cambria" w:cs="Cambria"/>
          <w:b w:val="0"/>
          <w:sz w:val="24"/>
          <w:szCs w:val="24"/>
        </w:rPr>
      </w:pPr>
    </w:p>
    <w:p w14:paraId="60EEF797" w14:textId="77777777" w:rsidR="00EB5CC5" w:rsidRDefault="003F4474" w:rsidP="006A5D25">
      <w:pPr>
        <w:jc w:val="both"/>
        <w:rPr>
          <w:rFonts w:ascii="Cambria" w:eastAsia="Cambria" w:hAnsi="Cambria" w:cs="Cambria"/>
          <w:b w:val="0"/>
          <w:sz w:val="24"/>
          <w:szCs w:val="24"/>
        </w:rPr>
      </w:pPr>
      <w:r>
        <w:rPr>
          <w:noProof/>
        </w:rPr>
        <w:drawing>
          <wp:anchor distT="0" distB="0" distL="114300" distR="114300" simplePos="0" relativeHeight="251664384" behindDoc="0" locked="0" layoutInCell="1" hidden="0" allowOverlap="1" wp14:anchorId="15E47956" wp14:editId="790F9322">
            <wp:simplePos x="0" y="0"/>
            <wp:positionH relativeFrom="column">
              <wp:posOffset>879507</wp:posOffset>
            </wp:positionH>
            <wp:positionV relativeFrom="paragraph">
              <wp:posOffset>105642</wp:posOffset>
            </wp:positionV>
            <wp:extent cx="1514475" cy="1680579"/>
            <wp:effectExtent l="0" t="0" r="0" b="0"/>
            <wp:wrapNone/>
            <wp:docPr id="9"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5"/>
                    <a:srcRect/>
                    <a:stretch>
                      <a:fillRect/>
                    </a:stretch>
                  </pic:blipFill>
                  <pic:spPr>
                    <a:xfrm>
                      <a:off x="0" y="0"/>
                      <a:ext cx="1514475" cy="1680579"/>
                    </a:xfrm>
                    <a:prstGeom prst="rect">
                      <a:avLst/>
                    </a:prstGeom>
                    <a:ln/>
                  </pic:spPr>
                </pic:pic>
              </a:graphicData>
            </a:graphic>
          </wp:anchor>
        </w:drawing>
      </w:r>
      <w:r>
        <w:rPr>
          <w:noProof/>
        </w:rPr>
        <w:drawing>
          <wp:anchor distT="0" distB="0" distL="114300" distR="114300" simplePos="0" relativeHeight="251665408" behindDoc="0" locked="0" layoutInCell="1" hidden="0" allowOverlap="1" wp14:anchorId="658C76B6" wp14:editId="58B30B98">
            <wp:simplePos x="0" y="0"/>
            <wp:positionH relativeFrom="column">
              <wp:posOffset>2525428</wp:posOffset>
            </wp:positionH>
            <wp:positionV relativeFrom="paragraph">
              <wp:posOffset>105642</wp:posOffset>
            </wp:positionV>
            <wp:extent cx="1522389" cy="1653659"/>
            <wp:effectExtent l="0" t="0" r="0" b="0"/>
            <wp:wrapNone/>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6"/>
                    <a:srcRect b="20359"/>
                    <a:stretch>
                      <a:fillRect/>
                    </a:stretch>
                  </pic:blipFill>
                  <pic:spPr>
                    <a:xfrm>
                      <a:off x="0" y="0"/>
                      <a:ext cx="1522389" cy="1653659"/>
                    </a:xfrm>
                    <a:prstGeom prst="rect">
                      <a:avLst/>
                    </a:prstGeom>
                    <a:ln/>
                  </pic:spPr>
                </pic:pic>
              </a:graphicData>
            </a:graphic>
          </wp:anchor>
        </w:drawing>
      </w:r>
    </w:p>
    <w:p w14:paraId="4A9D3911" w14:textId="77777777" w:rsidR="00EB5CC5" w:rsidRDefault="00EB5CC5" w:rsidP="006A5D25">
      <w:pPr>
        <w:jc w:val="both"/>
        <w:rPr>
          <w:rFonts w:ascii="Cambria" w:eastAsia="Cambria" w:hAnsi="Cambria" w:cs="Cambria"/>
          <w:b w:val="0"/>
          <w:sz w:val="24"/>
          <w:szCs w:val="24"/>
        </w:rPr>
      </w:pPr>
    </w:p>
    <w:p w14:paraId="0CA31985" w14:textId="77777777" w:rsidR="00EB5CC5" w:rsidRDefault="00EB5CC5" w:rsidP="006A5D25">
      <w:pPr>
        <w:jc w:val="both"/>
        <w:rPr>
          <w:rFonts w:ascii="Cambria" w:eastAsia="Cambria" w:hAnsi="Cambria" w:cs="Cambria"/>
          <w:b w:val="0"/>
          <w:sz w:val="24"/>
          <w:szCs w:val="24"/>
        </w:rPr>
      </w:pPr>
    </w:p>
    <w:p w14:paraId="6816BCB6" w14:textId="77777777" w:rsidR="00EB5CC5" w:rsidRDefault="00EB5CC5" w:rsidP="006A5D25">
      <w:pPr>
        <w:jc w:val="both"/>
        <w:rPr>
          <w:rFonts w:ascii="Cambria" w:eastAsia="Cambria" w:hAnsi="Cambria" w:cs="Cambria"/>
          <w:b w:val="0"/>
          <w:sz w:val="24"/>
          <w:szCs w:val="24"/>
        </w:rPr>
      </w:pPr>
    </w:p>
    <w:p w14:paraId="4B527133" w14:textId="77777777" w:rsidR="00EB5CC5" w:rsidRDefault="00EB5CC5" w:rsidP="006A5D25">
      <w:pPr>
        <w:jc w:val="both"/>
        <w:rPr>
          <w:rFonts w:ascii="Cambria" w:eastAsia="Cambria" w:hAnsi="Cambria" w:cs="Cambria"/>
          <w:b w:val="0"/>
          <w:sz w:val="24"/>
          <w:szCs w:val="24"/>
        </w:rPr>
      </w:pPr>
    </w:p>
    <w:p w14:paraId="34CD9EA0" w14:textId="77777777" w:rsidR="00EB5CC5" w:rsidRDefault="00EB5CC5" w:rsidP="006A5D25">
      <w:pPr>
        <w:jc w:val="both"/>
        <w:rPr>
          <w:rFonts w:ascii="Cambria" w:eastAsia="Cambria" w:hAnsi="Cambria" w:cs="Cambria"/>
          <w:b w:val="0"/>
          <w:sz w:val="24"/>
          <w:szCs w:val="24"/>
        </w:rPr>
      </w:pPr>
    </w:p>
    <w:p w14:paraId="4F4B2595" w14:textId="77777777" w:rsidR="00EB5CC5" w:rsidRDefault="00EB5CC5" w:rsidP="006A5D25">
      <w:pPr>
        <w:jc w:val="both"/>
        <w:rPr>
          <w:rFonts w:ascii="Cambria" w:eastAsia="Cambria" w:hAnsi="Cambria" w:cs="Cambria"/>
          <w:b w:val="0"/>
          <w:sz w:val="24"/>
          <w:szCs w:val="24"/>
        </w:rPr>
      </w:pPr>
    </w:p>
    <w:p w14:paraId="10EDAD95" w14:textId="77777777" w:rsidR="00EB5CC5" w:rsidRDefault="00EB5CC5" w:rsidP="006A5D25">
      <w:pPr>
        <w:jc w:val="both"/>
        <w:rPr>
          <w:rFonts w:ascii="Cambria" w:eastAsia="Cambria" w:hAnsi="Cambria" w:cs="Cambria"/>
          <w:b w:val="0"/>
          <w:sz w:val="24"/>
          <w:szCs w:val="24"/>
        </w:rPr>
      </w:pPr>
    </w:p>
    <w:p w14:paraId="0928E88D" w14:textId="77777777" w:rsidR="00EB5CC5" w:rsidRDefault="00EB5CC5" w:rsidP="006A5D25">
      <w:pPr>
        <w:jc w:val="center"/>
        <w:rPr>
          <w:rFonts w:ascii="Cambria" w:eastAsia="Cambria" w:hAnsi="Cambria" w:cs="Cambria"/>
          <w:b w:val="0"/>
          <w:sz w:val="24"/>
          <w:szCs w:val="24"/>
        </w:rPr>
      </w:pPr>
    </w:p>
    <w:p w14:paraId="016E1E47" w14:textId="77777777" w:rsidR="00EB5CC5" w:rsidRPr="006A5D25" w:rsidRDefault="00D02608" w:rsidP="006A5D25">
      <w:pPr>
        <w:jc w:val="center"/>
        <w:rPr>
          <w:rFonts w:ascii="Cambria" w:eastAsia="Cambria" w:hAnsi="Cambria" w:cs="Cambria"/>
          <w:bCs/>
          <w:sz w:val="24"/>
          <w:szCs w:val="24"/>
        </w:rPr>
      </w:pPr>
      <w:r w:rsidRPr="006A5D25">
        <w:rPr>
          <w:rFonts w:ascii="Cambria" w:eastAsia="Cambria" w:hAnsi="Cambria" w:cs="Cambria"/>
          <w:bCs/>
          <w:sz w:val="24"/>
          <w:szCs w:val="24"/>
        </w:rPr>
        <w:t>Figure</w:t>
      </w:r>
      <w:r w:rsidR="003F4474" w:rsidRPr="006A5D25">
        <w:rPr>
          <w:rFonts w:ascii="Cambria" w:eastAsia="Cambria" w:hAnsi="Cambria" w:cs="Cambria"/>
          <w:bCs/>
          <w:sz w:val="24"/>
          <w:szCs w:val="24"/>
        </w:rPr>
        <w:t xml:space="preserve"> 3. </w:t>
      </w:r>
      <w:r w:rsidR="003F4474" w:rsidRPr="006A5D25">
        <w:rPr>
          <w:rFonts w:ascii="Cambria" w:eastAsia="Cambria" w:hAnsi="Cambria" w:cs="Cambria"/>
          <w:b w:val="0"/>
          <w:sz w:val="24"/>
          <w:szCs w:val="24"/>
        </w:rPr>
        <w:t>Selecting plant seeds</w:t>
      </w:r>
    </w:p>
    <w:p w14:paraId="788C2DFB" w14:textId="77777777" w:rsidR="00EB5CC5" w:rsidRPr="006A5D25" w:rsidRDefault="00EB5CC5" w:rsidP="006A5D25">
      <w:pPr>
        <w:rPr>
          <w:rFonts w:ascii="Cambria" w:eastAsia="Cambria" w:hAnsi="Cambria" w:cs="Cambria"/>
          <w:b w:val="0"/>
          <w:sz w:val="36"/>
          <w:szCs w:val="36"/>
        </w:rPr>
      </w:pPr>
    </w:p>
    <w:p w14:paraId="34CCEC1F" w14:textId="77777777" w:rsidR="00EB5CC5" w:rsidRDefault="003F4474" w:rsidP="006A5D25">
      <w:pPr>
        <w:jc w:val="both"/>
        <w:rPr>
          <w:rFonts w:ascii="Cambria" w:eastAsia="Cambria" w:hAnsi="Cambria" w:cs="Cambria"/>
          <w:sz w:val="24"/>
          <w:szCs w:val="24"/>
        </w:rPr>
      </w:pPr>
      <w:r>
        <w:rPr>
          <w:rFonts w:ascii="Cambria" w:eastAsia="Cambria" w:hAnsi="Cambria" w:cs="Cambria"/>
          <w:sz w:val="24"/>
          <w:szCs w:val="24"/>
        </w:rPr>
        <w:t>Soil Media Preparation</w:t>
      </w:r>
    </w:p>
    <w:p w14:paraId="348B42E5" w14:textId="77777777" w:rsidR="00EB5CC5" w:rsidRDefault="003F4474" w:rsidP="006A5D25">
      <w:pPr>
        <w:jc w:val="both"/>
        <w:rPr>
          <w:rFonts w:ascii="Cambria" w:eastAsia="Cambria" w:hAnsi="Cambria" w:cs="Cambria"/>
          <w:b w:val="0"/>
          <w:sz w:val="24"/>
          <w:szCs w:val="24"/>
        </w:rPr>
      </w:pPr>
      <w:r>
        <w:rPr>
          <w:rFonts w:ascii="Cambria" w:eastAsia="Cambria" w:hAnsi="Cambria" w:cs="Cambria"/>
          <w:sz w:val="24"/>
          <w:szCs w:val="24"/>
        </w:rPr>
        <w:tab/>
      </w:r>
      <w:r>
        <w:rPr>
          <w:rFonts w:ascii="Cambria" w:eastAsia="Cambria" w:hAnsi="Cambria" w:cs="Cambria"/>
          <w:b w:val="0"/>
          <w:sz w:val="24"/>
          <w:szCs w:val="24"/>
        </w:rPr>
        <w:t xml:space="preserve">Planting media is an important factor that determines the success or failure of planting various types of plants. Soil as a planting medium is determined by its structure and texture. Soil that has a good texture will influence the rate of infiltration, nutrient leaching, water movement, root development and penetration. Poor soil structure is corrected by adding organic matter elements to increase the stability of soil aggregates and maintain soil aeration. Well-aerated soil can increase root development and increase water absorption due to increased available </w:t>
      </w:r>
      <w:proofErr w:type="gramStart"/>
      <w:r>
        <w:rPr>
          <w:rFonts w:ascii="Cambria" w:eastAsia="Cambria" w:hAnsi="Cambria" w:cs="Cambria"/>
          <w:b w:val="0"/>
          <w:sz w:val="24"/>
          <w:szCs w:val="24"/>
        </w:rPr>
        <w:t>oxygen(</w:t>
      </w:r>
      <w:proofErr w:type="gramEnd"/>
      <w:r>
        <w:rPr>
          <w:rFonts w:ascii="Cambria" w:eastAsia="Cambria" w:hAnsi="Cambria" w:cs="Cambria"/>
          <w:b w:val="0"/>
          <w:sz w:val="24"/>
          <w:szCs w:val="24"/>
        </w:rPr>
        <w:t>Nor et al., 2023).</w:t>
      </w:r>
      <w:r>
        <w:rPr>
          <w:rFonts w:ascii="Cambria" w:eastAsia="Cambria" w:hAnsi="Cambria" w:cs="Cambria"/>
          <w:b w:val="0"/>
          <w:sz w:val="24"/>
          <w:szCs w:val="24"/>
        </w:rPr>
        <w:tab/>
        <w:t>Before planting, the things that need to be prepared are soil that is loose and fertile, two pots and three polybags.</w:t>
      </w:r>
    </w:p>
    <w:p w14:paraId="5D9218AA" w14:textId="6F3169F3" w:rsidR="00EB5CC5" w:rsidRDefault="00584B09" w:rsidP="006A5D25">
      <w:pPr>
        <w:jc w:val="both"/>
        <w:rPr>
          <w:rFonts w:ascii="Cambria" w:eastAsia="Cambria" w:hAnsi="Cambria" w:cs="Cambria"/>
          <w:b w:val="0"/>
          <w:sz w:val="24"/>
          <w:szCs w:val="24"/>
        </w:rPr>
      </w:pPr>
      <w:r>
        <w:rPr>
          <w:noProof/>
        </w:rPr>
        <w:drawing>
          <wp:anchor distT="0" distB="0" distL="114300" distR="114300" simplePos="0" relativeHeight="251666432" behindDoc="0" locked="0" layoutInCell="1" hidden="0" allowOverlap="1" wp14:anchorId="67D09A23" wp14:editId="4A27AD41">
            <wp:simplePos x="0" y="0"/>
            <wp:positionH relativeFrom="column">
              <wp:posOffset>2817495</wp:posOffset>
            </wp:positionH>
            <wp:positionV relativeFrom="paragraph">
              <wp:posOffset>103505</wp:posOffset>
            </wp:positionV>
            <wp:extent cx="1971675" cy="2171700"/>
            <wp:effectExtent l="0" t="0" r="9525" b="0"/>
            <wp:wrapNone/>
            <wp:docPr id="3"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7"/>
                    <a:srcRect t="23892"/>
                    <a:stretch>
                      <a:fillRect/>
                    </a:stretch>
                  </pic:blipFill>
                  <pic:spPr>
                    <a:xfrm>
                      <a:off x="0" y="0"/>
                      <a:ext cx="1971675" cy="217170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hidden="0" allowOverlap="1" wp14:anchorId="0D439E4B" wp14:editId="544642EF">
            <wp:simplePos x="0" y="0"/>
            <wp:positionH relativeFrom="column">
              <wp:posOffset>502920</wp:posOffset>
            </wp:positionH>
            <wp:positionV relativeFrom="paragraph">
              <wp:posOffset>103505</wp:posOffset>
            </wp:positionV>
            <wp:extent cx="2064385" cy="2228850"/>
            <wp:effectExtent l="0" t="0" r="0" b="0"/>
            <wp:wrapNone/>
            <wp:docPr id="4"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8"/>
                    <a:srcRect r="16746"/>
                    <a:stretch>
                      <a:fillRect/>
                    </a:stretch>
                  </pic:blipFill>
                  <pic:spPr>
                    <a:xfrm>
                      <a:off x="0" y="0"/>
                      <a:ext cx="2064385" cy="2228850"/>
                    </a:xfrm>
                    <a:prstGeom prst="rect">
                      <a:avLst/>
                    </a:prstGeom>
                    <a:ln/>
                  </pic:spPr>
                </pic:pic>
              </a:graphicData>
            </a:graphic>
            <wp14:sizeRelH relativeFrom="margin">
              <wp14:pctWidth>0</wp14:pctWidth>
            </wp14:sizeRelH>
            <wp14:sizeRelV relativeFrom="margin">
              <wp14:pctHeight>0</wp14:pctHeight>
            </wp14:sizeRelV>
          </wp:anchor>
        </w:drawing>
      </w:r>
    </w:p>
    <w:p w14:paraId="48C92AEB" w14:textId="77777777" w:rsidR="00EB5CC5" w:rsidRDefault="00EB5CC5" w:rsidP="006A5D25">
      <w:pPr>
        <w:jc w:val="both"/>
        <w:rPr>
          <w:rFonts w:ascii="Cambria" w:eastAsia="Cambria" w:hAnsi="Cambria" w:cs="Cambria"/>
          <w:b w:val="0"/>
          <w:sz w:val="24"/>
          <w:szCs w:val="24"/>
        </w:rPr>
      </w:pPr>
    </w:p>
    <w:p w14:paraId="68804832" w14:textId="77777777" w:rsidR="00EB5CC5" w:rsidRDefault="00EB5CC5" w:rsidP="006A5D25">
      <w:pPr>
        <w:jc w:val="both"/>
        <w:rPr>
          <w:rFonts w:ascii="Cambria" w:eastAsia="Cambria" w:hAnsi="Cambria" w:cs="Cambria"/>
          <w:b w:val="0"/>
          <w:sz w:val="24"/>
          <w:szCs w:val="24"/>
        </w:rPr>
      </w:pPr>
    </w:p>
    <w:p w14:paraId="1C5E834D" w14:textId="77777777" w:rsidR="00EB5CC5" w:rsidRDefault="00EB5CC5" w:rsidP="006A5D25">
      <w:pPr>
        <w:jc w:val="both"/>
        <w:rPr>
          <w:rFonts w:ascii="Cambria" w:eastAsia="Cambria" w:hAnsi="Cambria" w:cs="Cambria"/>
          <w:b w:val="0"/>
          <w:sz w:val="24"/>
          <w:szCs w:val="24"/>
        </w:rPr>
      </w:pPr>
    </w:p>
    <w:p w14:paraId="70DFF258" w14:textId="77777777" w:rsidR="00EB5CC5" w:rsidRDefault="00EB5CC5" w:rsidP="006A5D25">
      <w:pPr>
        <w:jc w:val="both"/>
        <w:rPr>
          <w:rFonts w:ascii="Cambria" w:eastAsia="Cambria" w:hAnsi="Cambria" w:cs="Cambria"/>
          <w:b w:val="0"/>
          <w:sz w:val="24"/>
          <w:szCs w:val="24"/>
        </w:rPr>
      </w:pPr>
    </w:p>
    <w:p w14:paraId="5A60FDD9" w14:textId="77777777" w:rsidR="00EB5CC5" w:rsidRDefault="00EB5CC5" w:rsidP="006A5D25">
      <w:pPr>
        <w:jc w:val="both"/>
        <w:rPr>
          <w:rFonts w:ascii="Cambria" w:eastAsia="Cambria" w:hAnsi="Cambria" w:cs="Cambria"/>
          <w:b w:val="0"/>
          <w:sz w:val="24"/>
          <w:szCs w:val="24"/>
        </w:rPr>
      </w:pPr>
    </w:p>
    <w:p w14:paraId="55F74C9E" w14:textId="77777777" w:rsidR="00EB5CC5" w:rsidRDefault="00EB5CC5" w:rsidP="006A5D25">
      <w:pPr>
        <w:jc w:val="both"/>
        <w:rPr>
          <w:rFonts w:ascii="Cambria" w:eastAsia="Cambria" w:hAnsi="Cambria" w:cs="Cambria"/>
          <w:b w:val="0"/>
          <w:sz w:val="24"/>
          <w:szCs w:val="24"/>
        </w:rPr>
      </w:pPr>
    </w:p>
    <w:p w14:paraId="0B431AA0" w14:textId="77777777" w:rsidR="00EB5CC5" w:rsidRDefault="00EB5CC5" w:rsidP="006A5D25">
      <w:pPr>
        <w:jc w:val="both"/>
        <w:rPr>
          <w:rFonts w:ascii="Cambria" w:eastAsia="Cambria" w:hAnsi="Cambria" w:cs="Cambria"/>
          <w:b w:val="0"/>
          <w:sz w:val="24"/>
          <w:szCs w:val="24"/>
        </w:rPr>
      </w:pPr>
    </w:p>
    <w:p w14:paraId="28611BB5" w14:textId="77777777" w:rsidR="00EB5CC5" w:rsidRDefault="00EB5CC5" w:rsidP="006A5D25">
      <w:pPr>
        <w:jc w:val="both"/>
        <w:rPr>
          <w:rFonts w:ascii="Cambria" w:eastAsia="Cambria" w:hAnsi="Cambria" w:cs="Cambria"/>
          <w:b w:val="0"/>
          <w:sz w:val="24"/>
          <w:szCs w:val="24"/>
        </w:rPr>
      </w:pPr>
    </w:p>
    <w:p w14:paraId="3070AF58" w14:textId="55BA7B06" w:rsidR="00D02608" w:rsidRDefault="00D02608" w:rsidP="006A5D25">
      <w:pPr>
        <w:jc w:val="both"/>
        <w:rPr>
          <w:rFonts w:ascii="Cambria" w:eastAsia="Cambria" w:hAnsi="Cambria" w:cs="Cambria"/>
          <w:b w:val="0"/>
          <w:sz w:val="24"/>
          <w:szCs w:val="24"/>
        </w:rPr>
      </w:pPr>
    </w:p>
    <w:p w14:paraId="6E0E76CF" w14:textId="31CC46F0" w:rsidR="00584B09" w:rsidRDefault="00584B09" w:rsidP="006A5D25">
      <w:pPr>
        <w:jc w:val="both"/>
        <w:rPr>
          <w:rFonts w:ascii="Cambria" w:eastAsia="Cambria" w:hAnsi="Cambria" w:cs="Cambria"/>
          <w:b w:val="0"/>
          <w:sz w:val="24"/>
          <w:szCs w:val="24"/>
        </w:rPr>
      </w:pPr>
    </w:p>
    <w:p w14:paraId="04CA3750" w14:textId="77777777" w:rsidR="00584B09" w:rsidRDefault="00584B09" w:rsidP="006A5D25">
      <w:pPr>
        <w:jc w:val="both"/>
        <w:rPr>
          <w:rFonts w:ascii="Cambria" w:eastAsia="Cambria" w:hAnsi="Cambria" w:cs="Cambria"/>
          <w:b w:val="0"/>
          <w:sz w:val="24"/>
          <w:szCs w:val="24"/>
        </w:rPr>
      </w:pPr>
    </w:p>
    <w:p w14:paraId="6E038C79" w14:textId="77777777" w:rsidR="00EB5CC5" w:rsidRPr="006A5D25" w:rsidRDefault="003F4474" w:rsidP="006A5D25">
      <w:pPr>
        <w:jc w:val="both"/>
        <w:rPr>
          <w:rFonts w:ascii="Cambria" w:eastAsia="Cambria" w:hAnsi="Cambria" w:cs="Cambria"/>
          <w:b w:val="0"/>
          <w:sz w:val="18"/>
          <w:szCs w:val="18"/>
        </w:rPr>
      </w:pPr>
      <w:r>
        <w:rPr>
          <w:rFonts w:ascii="Cambria" w:eastAsia="Cambria" w:hAnsi="Cambria" w:cs="Cambria"/>
          <w:b w:val="0"/>
          <w:sz w:val="24"/>
          <w:szCs w:val="24"/>
        </w:rPr>
        <w:tab/>
      </w:r>
      <w:r>
        <w:rPr>
          <w:rFonts w:ascii="Cambria" w:eastAsia="Cambria" w:hAnsi="Cambria" w:cs="Cambria"/>
          <w:b w:val="0"/>
          <w:sz w:val="24"/>
          <w:szCs w:val="24"/>
        </w:rPr>
        <w:tab/>
      </w:r>
      <w:r>
        <w:rPr>
          <w:rFonts w:ascii="Cambria" w:eastAsia="Cambria" w:hAnsi="Cambria" w:cs="Cambria"/>
          <w:b w:val="0"/>
          <w:sz w:val="24"/>
          <w:szCs w:val="24"/>
        </w:rPr>
        <w:tab/>
      </w:r>
      <w:r w:rsidR="00D02608">
        <w:rPr>
          <w:rFonts w:ascii="Cambria" w:eastAsia="Cambria" w:hAnsi="Cambria" w:cs="Cambria"/>
          <w:b w:val="0"/>
          <w:sz w:val="24"/>
          <w:szCs w:val="24"/>
        </w:rPr>
        <w:tab/>
      </w:r>
      <w:r w:rsidR="00D02608" w:rsidRPr="006A5D25">
        <w:rPr>
          <w:rFonts w:ascii="Cambria" w:eastAsia="Cambria" w:hAnsi="Cambria" w:cs="Cambria"/>
          <w:bCs/>
          <w:sz w:val="24"/>
          <w:szCs w:val="24"/>
        </w:rPr>
        <w:t>Figure</w:t>
      </w:r>
      <w:r w:rsidRPr="006A5D25">
        <w:rPr>
          <w:rFonts w:ascii="Cambria" w:eastAsia="Cambria" w:hAnsi="Cambria" w:cs="Cambria"/>
          <w:bCs/>
          <w:sz w:val="24"/>
          <w:szCs w:val="24"/>
        </w:rPr>
        <w:t xml:space="preserve"> 4. </w:t>
      </w:r>
      <w:r w:rsidRPr="006A5D25">
        <w:rPr>
          <w:rFonts w:ascii="Cambria" w:eastAsia="Cambria" w:hAnsi="Cambria" w:cs="Cambria"/>
          <w:b w:val="0"/>
          <w:sz w:val="24"/>
          <w:szCs w:val="24"/>
        </w:rPr>
        <w:t>Preparation of soil media</w:t>
      </w:r>
    </w:p>
    <w:p w14:paraId="1930DF11" w14:textId="77777777" w:rsidR="00EB5CC5" w:rsidRPr="00D02608" w:rsidRDefault="00EB5CC5" w:rsidP="006A5D25">
      <w:pPr>
        <w:jc w:val="both"/>
        <w:rPr>
          <w:rFonts w:ascii="Cambria" w:eastAsia="Cambria" w:hAnsi="Cambria" w:cs="Cambria"/>
          <w:bCs/>
          <w:sz w:val="18"/>
          <w:szCs w:val="18"/>
        </w:rPr>
      </w:pPr>
    </w:p>
    <w:p w14:paraId="340C99A2" w14:textId="77777777" w:rsidR="00584B09" w:rsidRDefault="00584B09" w:rsidP="006A5D25">
      <w:pPr>
        <w:jc w:val="both"/>
        <w:rPr>
          <w:rFonts w:ascii="Cambria" w:eastAsia="Cambria" w:hAnsi="Cambria" w:cs="Cambria"/>
          <w:sz w:val="24"/>
          <w:szCs w:val="24"/>
        </w:rPr>
      </w:pPr>
    </w:p>
    <w:p w14:paraId="4A76ED68" w14:textId="77777777" w:rsidR="00584B09" w:rsidRDefault="00584B09" w:rsidP="006A5D25">
      <w:pPr>
        <w:jc w:val="both"/>
        <w:rPr>
          <w:rFonts w:ascii="Cambria" w:eastAsia="Cambria" w:hAnsi="Cambria" w:cs="Cambria"/>
          <w:sz w:val="24"/>
          <w:szCs w:val="24"/>
        </w:rPr>
      </w:pPr>
    </w:p>
    <w:p w14:paraId="02EA523E" w14:textId="626EA9DA" w:rsidR="00EB5CC5" w:rsidRDefault="003F4474" w:rsidP="006A5D25">
      <w:pPr>
        <w:jc w:val="both"/>
        <w:rPr>
          <w:rFonts w:ascii="Cambria" w:eastAsia="Cambria" w:hAnsi="Cambria" w:cs="Cambria"/>
          <w:sz w:val="24"/>
          <w:szCs w:val="24"/>
        </w:rPr>
      </w:pPr>
      <w:r>
        <w:rPr>
          <w:rFonts w:ascii="Cambria" w:eastAsia="Cambria" w:hAnsi="Cambria" w:cs="Cambria"/>
          <w:sz w:val="24"/>
          <w:szCs w:val="24"/>
        </w:rPr>
        <w:lastRenderedPageBreak/>
        <w:t>Planting Seeds</w:t>
      </w:r>
    </w:p>
    <w:p w14:paraId="7261B770" w14:textId="77777777" w:rsidR="00EB5CC5" w:rsidRDefault="003F4474" w:rsidP="006A5D25">
      <w:pPr>
        <w:jc w:val="both"/>
        <w:rPr>
          <w:rFonts w:ascii="Cambria" w:eastAsia="Cambria" w:hAnsi="Cambria" w:cs="Cambria"/>
          <w:b w:val="0"/>
          <w:sz w:val="24"/>
          <w:szCs w:val="24"/>
        </w:rPr>
      </w:pPr>
      <w:r>
        <w:rPr>
          <w:rFonts w:ascii="Cambria" w:eastAsia="Cambria" w:hAnsi="Cambria" w:cs="Cambria"/>
          <w:b w:val="0"/>
          <w:sz w:val="24"/>
          <w:szCs w:val="24"/>
        </w:rPr>
        <w:t xml:space="preserve"> </w:t>
      </w:r>
      <w:r>
        <w:rPr>
          <w:rFonts w:ascii="Cambria" w:eastAsia="Cambria" w:hAnsi="Cambria" w:cs="Cambria"/>
          <w:b w:val="0"/>
          <w:sz w:val="24"/>
          <w:szCs w:val="24"/>
        </w:rPr>
        <w:tab/>
        <w:t>After loosening the soil and filling the polybags with soil, proceed with planting. Additional types of vegetable seeds planted are eggplant, chili and tomato seeds. Apart from vegetables, there are various types of medicines such as turmeric, galangal, ginger and galangal as well as fruit seeds, namely strawberries and papaya. Planting is done by making a hole in the surface of the soil and then covering it again with soil on top</w:t>
      </w:r>
    </w:p>
    <w:p w14:paraId="29C73642" w14:textId="15C0B65E" w:rsidR="00EB5CC5" w:rsidRDefault="00584B09" w:rsidP="006A5D25">
      <w:pPr>
        <w:jc w:val="both"/>
        <w:rPr>
          <w:rFonts w:ascii="Cambria" w:eastAsia="Cambria" w:hAnsi="Cambria" w:cs="Cambria"/>
          <w:b w:val="0"/>
          <w:sz w:val="24"/>
          <w:szCs w:val="24"/>
        </w:rPr>
      </w:pPr>
      <w:r>
        <w:rPr>
          <w:noProof/>
        </w:rPr>
        <w:drawing>
          <wp:anchor distT="0" distB="0" distL="114300" distR="114300" simplePos="0" relativeHeight="251668480" behindDoc="0" locked="0" layoutInCell="1" hidden="0" allowOverlap="1" wp14:anchorId="37CA8DCB" wp14:editId="39A2B1B7">
            <wp:simplePos x="0" y="0"/>
            <wp:positionH relativeFrom="column">
              <wp:posOffset>2760345</wp:posOffset>
            </wp:positionH>
            <wp:positionV relativeFrom="paragraph">
              <wp:posOffset>105410</wp:posOffset>
            </wp:positionV>
            <wp:extent cx="1828800" cy="1962150"/>
            <wp:effectExtent l="0" t="0" r="0" b="0"/>
            <wp:wrapNone/>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9"/>
                    <a:srcRect/>
                    <a:stretch>
                      <a:fillRect/>
                    </a:stretch>
                  </pic:blipFill>
                  <pic:spPr>
                    <a:xfrm>
                      <a:off x="0" y="0"/>
                      <a:ext cx="1828800" cy="196215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hidden="0" allowOverlap="1" wp14:anchorId="71A28D81" wp14:editId="2446E1BA">
            <wp:simplePos x="0" y="0"/>
            <wp:positionH relativeFrom="column">
              <wp:posOffset>741046</wp:posOffset>
            </wp:positionH>
            <wp:positionV relativeFrom="paragraph">
              <wp:posOffset>105410</wp:posOffset>
            </wp:positionV>
            <wp:extent cx="1830070" cy="1962150"/>
            <wp:effectExtent l="0" t="0" r="0" b="0"/>
            <wp:wrapNone/>
            <wp:docPr id="1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0"/>
                    <a:srcRect/>
                    <a:stretch>
                      <a:fillRect/>
                    </a:stretch>
                  </pic:blipFill>
                  <pic:spPr>
                    <a:xfrm>
                      <a:off x="0" y="0"/>
                      <a:ext cx="1830070" cy="1962150"/>
                    </a:xfrm>
                    <a:prstGeom prst="rect">
                      <a:avLst/>
                    </a:prstGeom>
                    <a:ln/>
                  </pic:spPr>
                </pic:pic>
              </a:graphicData>
            </a:graphic>
            <wp14:sizeRelH relativeFrom="margin">
              <wp14:pctWidth>0</wp14:pctWidth>
            </wp14:sizeRelH>
            <wp14:sizeRelV relativeFrom="margin">
              <wp14:pctHeight>0</wp14:pctHeight>
            </wp14:sizeRelV>
          </wp:anchor>
        </w:drawing>
      </w:r>
    </w:p>
    <w:p w14:paraId="5A79420A" w14:textId="77777777" w:rsidR="00EB5CC5" w:rsidRDefault="00EB5CC5" w:rsidP="006A5D25">
      <w:pPr>
        <w:jc w:val="both"/>
        <w:rPr>
          <w:rFonts w:ascii="Cambria" w:eastAsia="Cambria" w:hAnsi="Cambria" w:cs="Cambria"/>
          <w:b w:val="0"/>
          <w:sz w:val="24"/>
          <w:szCs w:val="24"/>
        </w:rPr>
      </w:pPr>
    </w:p>
    <w:p w14:paraId="78E75F15" w14:textId="77777777" w:rsidR="00EB5CC5" w:rsidRDefault="00EB5CC5" w:rsidP="006A5D25">
      <w:pPr>
        <w:jc w:val="both"/>
        <w:rPr>
          <w:rFonts w:ascii="Cambria" w:eastAsia="Cambria" w:hAnsi="Cambria" w:cs="Cambria"/>
          <w:b w:val="0"/>
          <w:sz w:val="24"/>
          <w:szCs w:val="24"/>
        </w:rPr>
      </w:pPr>
    </w:p>
    <w:p w14:paraId="5F37A695" w14:textId="77777777" w:rsidR="00EB5CC5" w:rsidRDefault="00EB5CC5" w:rsidP="006A5D25">
      <w:pPr>
        <w:jc w:val="both"/>
        <w:rPr>
          <w:rFonts w:ascii="Cambria" w:eastAsia="Cambria" w:hAnsi="Cambria" w:cs="Cambria"/>
          <w:b w:val="0"/>
          <w:sz w:val="24"/>
          <w:szCs w:val="24"/>
        </w:rPr>
      </w:pPr>
    </w:p>
    <w:p w14:paraId="74FE8901" w14:textId="77777777" w:rsidR="00EB5CC5" w:rsidRDefault="00EB5CC5" w:rsidP="006A5D25">
      <w:pPr>
        <w:jc w:val="both"/>
        <w:rPr>
          <w:rFonts w:ascii="Cambria" w:eastAsia="Cambria" w:hAnsi="Cambria" w:cs="Cambria"/>
          <w:b w:val="0"/>
          <w:sz w:val="24"/>
          <w:szCs w:val="24"/>
        </w:rPr>
      </w:pPr>
    </w:p>
    <w:p w14:paraId="63DAD443" w14:textId="77777777" w:rsidR="00EB5CC5" w:rsidRDefault="00EB5CC5" w:rsidP="006A5D25">
      <w:pPr>
        <w:jc w:val="both"/>
        <w:rPr>
          <w:rFonts w:ascii="Cambria" w:eastAsia="Cambria" w:hAnsi="Cambria" w:cs="Cambria"/>
          <w:b w:val="0"/>
          <w:sz w:val="24"/>
          <w:szCs w:val="24"/>
        </w:rPr>
      </w:pPr>
    </w:p>
    <w:p w14:paraId="5D0DF391" w14:textId="77777777" w:rsidR="00EB5CC5" w:rsidRDefault="00EB5CC5" w:rsidP="006A5D25">
      <w:pPr>
        <w:jc w:val="both"/>
        <w:rPr>
          <w:rFonts w:ascii="Cambria" w:eastAsia="Cambria" w:hAnsi="Cambria" w:cs="Cambria"/>
          <w:b w:val="0"/>
          <w:sz w:val="24"/>
          <w:szCs w:val="24"/>
        </w:rPr>
      </w:pPr>
    </w:p>
    <w:p w14:paraId="7B45EAB9" w14:textId="77777777" w:rsidR="00EB5CC5" w:rsidRDefault="00EB5CC5" w:rsidP="006A5D25">
      <w:pPr>
        <w:jc w:val="both"/>
        <w:rPr>
          <w:rFonts w:ascii="Cambria" w:eastAsia="Cambria" w:hAnsi="Cambria" w:cs="Cambria"/>
          <w:b w:val="0"/>
          <w:sz w:val="24"/>
          <w:szCs w:val="24"/>
        </w:rPr>
      </w:pPr>
    </w:p>
    <w:p w14:paraId="444AAE5F" w14:textId="1D20FEB4" w:rsidR="00EB5CC5" w:rsidRDefault="00EB5CC5" w:rsidP="006A5D25">
      <w:pPr>
        <w:jc w:val="both"/>
        <w:rPr>
          <w:rFonts w:ascii="Cambria" w:eastAsia="Cambria" w:hAnsi="Cambria" w:cs="Cambria"/>
          <w:b w:val="0"/>
          <w:sz w:val="24"/>
          <w:szCs w:val="24"/>
        </w:rPr>
      </w:pPr>
    </w:p>
    <w:p w14:paraId="15D80EF8" w14:textId="28B46364" w:rsidR="00584B09" w:rsidRDefault="00584B09" w:rsidP="006A5D25">
      <w:pPr>
        <w:jc w:val="both"/>
        <w:rPr>
          <w:rFonts w:ascii="Cambria" w:eastAsia="Cambria" w:hAnsi="Cambria" w:cs="Cambria"/>
          <w:b w:val="0"/>
          <w:sz w:val="24"/>
          <w:szCs w:val="24"/>
        </w:rPr>
      </w:pPr>
    </w:p>
    <w:p w14:paraId="2B55B651" w14:textId="77777777" w:rsidR="00584B09" w:rsidRDefault="00584B09" w:rsidP="006A5D25">
      <w:pPr>
        <w:jc w:val="both"/>
        <w:rPr>
          <w:rFonts w:ascii="Cambria" w:eastAsia="Cambria" w:hAnsi="Cambria" w:cs="Cambria"/>
          <w:b w:val="0"/>
          <w:sz w:val="24"/>
          <w:szCs w:val="24"/>
        </w:rPr>
      </w:pPr>
    </w:p>
    <w:p w14:paraId="00105366" w14:textId="77777777" w:rsidR="00EB5CC5" w:rsidRPr="006A5D25" w:rsidRDefault="003F4474" w:rsidP="006A5D25">
      <w:pPr>
        <w:jc w:val="both"/>
        <w:rPr>
          <w:rFonts w:ascii="Cambria" w:eastAsia="Cambria" w:hAnsi="Cambria" w:cs="Cambria"/>
          <w:bCs/>
          <w:sz w:val="36"/>
          <w:szCs w:val="36"/>
        </w:rPr>
      </w:pPr>
      <w:r>
        <w:rPr>
          <w:rFonts w:ascii="Cambria" w:eastAsia="Cambria" w:hAnsi="Cambria" w:cs="Cambria"/>
          <w:b w:val="0"/>
          <w:sz w:val="24"/>
          <w:szCs w:val="24"/>
        </w:rPr>
        <w:tab/>
      </w:r>
      <w:r>
        <w:rPr>
          <w:rFonts w:ascii="Cambria" w:eastAsia="Cambria" w:hAnsi="Cambria" w:cs="Cambria"/>
          <w:b w:val="0"/>
          <w:sz w:val="24"/>
          <w:szCs w:val="24"/>
        </w:rPr>
        <w:tab/>
      </w:r>
      <w:r>
        <w:rPr>
          <w:rFonts w:ascii="Cambria" w:eastAsia="Cambria" w:hAnsi="Cambria" w:cs="Cambria"/>
          <w:b w:val="0"/>
          <w:sz w:val="24"/>
          <w:szCs w:val="24"/>
        </w:rPr>
        <w:tab/>
      </w:r>
      <w:r>
        <w:rPr>
          <w:rFonts w:ascii="Cambria" w:eastAsia="Cambria" w:hAnsi="Cambria" w:cs="Cambria"/>
          <w:b w:val="0"/>
          <w:sz w:val="24"/>
          <w:szCs w:val="24"/>
        </w:rPr>
        <w:tab/>
      </w:r>
      <w:r w:rsidR="00D02608" w:rsidRPr="006A5D25">
        <w:rPr>
          <w:rFonts w:ascii="Cambria" w:eastAsia="Cambria" w:hAnsi="Cambria" w:cs="Cambria"/>
          <w:bCs/>
          <w:sz w:val="24"/>
          <w:szCs w:val="24"/>
        </w:rPr>
        <w:t>Figure</w:t>
      </w:r>
      <w:r w:rsidRPr="006A5D25">
        <w:rPr>
          <w:rFonts w:ascii="Cambria" w:eastAsia="Cambria" w:hAnsi="Cambria" w:cs="Cambria"/>
          <w:bCs/>
          <w:sz w:val="24"/>
          <w:szCs w:val="24"/>
        </w:rPr>
        <w:t xml:space="preserve"> 5. </w:t>
      </w:r>
      <w:r w:rsidRPr="006A5D25">
        <w:rPr>
          <w:rFonts w:ascii="Cambria" w:eastAsia="Cambria" w:hAnsi="Cambria" w:cs="Cambria"/>
          <w:b w:val="0"/>
          <w:sz w:val="24"/>
          <w:szCs w:val="24"/>
        </w:rPr>
        <w:t>Planting crops</w:t>
      </w:r>
    </w:p>
    <w:p w14:paraId="0D5C1E37" w14:textId="77777777" w:rsidR="00EB5CC5" w:rsidRDefault="003F4474" w:rsidP="006A5D25">
      <w:pPr>
        <w:jc w:val="both"/>
        <w:rPr>
          <w:rFonts w:ascii="Cambria" w:eastAsia="Cambria" w:hAnsi="Cambria" w:cs="Cambria"/>
          <w:b w:val="0"/>
          <w:sz w:val="24"/>
          <w:szCs w:val="24"/>
        </w:rPr>
      </w:pPr>
      <w:r>
        <w:rPr>
          <w:rFonts w:ascii="Cambria" w:eastAsia="Cambria" w:hAnsi="Cambria" w:cs="Cambria"/>
          <w:sz w:val="24"/>
          <w:szCs w:val="24"/>
        </w:rPr>
        <w:t>Making Bamboo Fence</w:t>
      </w:r>
    </w:p>
    <w:p w14:paraId="21FFD344" w14:textId="77777777" w:rsidR="00EB5CC5" w:rsidRDefault="003F4474" w:rsidP="006A5D25">
      <w:pPr>
        <w:ind w:firstLine="720"/>
        <w:jc w:val="both"/>
        <w:rPr>
          <w:rFonts w:ascii="Cambria" w:eastAsia="Cambria" w:hAnsi="Cambria" w:cs="Cambria"/>
          <w:b w:val="0"/>
          <w:sz w:val="24"/>
          <w:szCs w:val="24"/>
        </w:rPr>
      </w:pPr>
      <w:proofErr w:type="spellStart"/>
      <w:r>
        <w:rPr>
          <w:rFonts w:ascii="Cambria" w:eastAsia="Cambria" w:hAnsi="Cambria" w:cs="Cambria"/>
          <w:b w:val="0"/>
          <w:sz w:val="24"/>
          <w:szCs w:val="24"/>
        </w:rPr>
        <w:t>Asman</w:t>
      </w:r>
      <w:proofErr w:type="spellEnd"/>
      <w:r>
        <w:rPr>
          <w:rFonts w:ascii="Cambria" w:eastAsia="Cambria" w:hAnsi="Cambria" w:cs="Cambria"/>
          <w:b w:val="0"/>
          <w:sz w:val="24"/>
          <w:szCs w:val="24"/>
        </w:rPr>
        <w:t xml:space="preserve"> Toga Park previously had a poor and neat arrangement so the author decided to make a fence which aims to help the creeping plants have a place to grow and protect the plants from animals and also as a barrier between the plants so that they are not too close so that the plants have room to grow.  The function of making a fence in </w:t>
      </w:r>
      <w:proofErr w:type="spellStart"/>
      <w:r>
        <w:rPr>
          <w:rFonts w:ascii="Cambria" w:eastAsia="Cambria" w:hAnsi="Cambria" w:cs="Cambria"/>
          <w:b w:val="0"/>
          <w:sz w:val="24"/>
          <w:szCs w:val="24"/>
        </w:rPr>
        <w:t>Asman</w:t>
      </w:r>
      <w:proofErr w:type="spellEnd"/>
      <w:r>
        <w:rPr>
          <w:rFonts w:ascii="Cambria" w:eastAsia="Cambria" w:hAnsi="Cambria" w:cs="Cambria"/>
          <w:b w:val="0"/>
          <w:sz w:val="24"/>
          <w:szCs w:val="24"/>
        </w:rPr>
        <w:t xml:space="preserve"> Toga. Following are the steps for making a bamboo fence.</w:t>
      </w:r>
    </w:p>
    <w:p w14:paraId="6E588A12" w14:textId="77777777" w:rsidR="00EB5CC5" w:rsidRDefault="003F4474" w:rsidP="006A5D25">
      <w:pPr>
        <w:numPr>
          <w:ilvl w:val="0"/>
          <w:numId w:val="3"/>
        </w:numPr>
        <w:ind w:left="284" w:hanging="284"/>
        <w:jc w:val="both"/>
        <w:rPr>
          <w:rFonts w:ascii="Cambria" w:eastAsia="Cambria" w:hAnsi="Cambria" w:cs="Cambria"/>
          <w:b w:val="0"/>
          <w:sz w:val="24"/>
          <w:szCs w:val="24"/>
        </w:rPr>
      </w:pPr>
      <w:r>
        <w:rPr>
          <w:rFonts w:ascii="Cambria" w:eastAsia="Cambria" w:hAnsi="Cambria" w:cs="Cambria"/>
          <w:b w:val="0"/>
          <w:sz w:val="24"/>
          <w:szCs w:val="24"/>
        </w:rPr>
        <w:t>Preparing bamboo</w:t>
      </w:r>
    </w:p>
    <w:p w14:paraId="55B5CF45" w14:textId="77777777" w:rsidR="00EB5CC5" w:rsidRDefault="003F4474" w:rsidP="006A5D25">
      <w:pPr>
        <w:numPr>
          <w:ilvl w:val="0"/>
          <w:numId w:val="3"/>
        </w:numPr>
        <w:ind w:left="284" w:hanging="284"/>
        <w:jc w:val="both"/>
        <w:rPr>
          <w:rFonts w:ascii="Cambria" w:eastAsia="Cambria" w:hAnsi="Cambria" w:cs="Cambria"/>
          <w:b w:val="0"/>
          <w:sz w:val="24"/>
          <w:szCs w:val="24"/>
        </w:rPr>
      </w:pPr>
      <w:r>
        <w:rPr>
          <w:rFonts w:ascii="Cambria" w:eastAsia="Cambria" w:hAnsi="Cambria" w:cs="Cambria"/>
          <w:b w:val="0"/>
          <w:sz w:val="24"/>
          <w:szCs w:val="24"/>
        </w:rPr>
        <w:t>Measure and cut the bamboo according to the required size, which is 1.5 m. Carefully measure and cut the bamboo to fit what is needed</w:t>
      </w:r>
    </w:p>
    <w:p w14:paraId="3ADD7849" w14:textId="77777777" w:rsidR="00EB5CC5" w:rsidRDefault="003F4474" w:rsidP="006A5D25">
      <w:pPr>
        <w:numPr>
          <w:ilvl w:val="0"/>
          <w:numId w:val="3"/>
        </w:numPr>
        <w:ind w:left="284" w:hanging="284"/>
        <w:jc w:val="both"/>
        <w:rPr>
          <w:rFonts w:ascii="Cambria" w:eastAsia="Cambria" w:hAnsi="Cambria" w:cs="Cambria"/>
          <w:b w:val="0"/>
          <w:sz w:val="24"/>
          <w:szCs w:val="24"/>
        </w:rPr>
      </w:pPr>
      <w:r>
        <w:rPr>
          <w:rFonts w:ascii="Cambria" w:eastAsia="Cambria" w:hAnsi="Cambria" w:cs="Cambria"/>
          <w:b w:val="0"/>
          <w:sz w:val="24"/>
          <w:szCs w:val="24"/>
        </w:rPr>
        <w:t>Tidy up the bamboo pieces to make it easier for the next step. S looks neat.</w:t>
      </w:r>
    </w:p>
    <w:p w14:paraId="5D5C69C6" w14:textId="77777777" w:rsidR="00EB5CC5" w:rsidRDefault="003F4474" w:rsidP="006A5D25">
      <w:pPr>
        <w:numPr>
          <w:ilvl w:val="0"/>
          <w:numId w:val="3"/>
        </w:numPr>
        <w:ind w:left="284" w:hanging="284"/>
        <w:jc w:val="both"/>
        <w:rPr>
          <w:rFonts w:ascii="Cambria" w:eastAsia="Cambria" w:hAnsi="Cambria" w:cs="Cambria"/>
          <w:b w:val="0"/>
          <w:sz w:val="24"/>
          <w:szCs w:val="24"/>
        </w:rPr>
      </w:pPr>
      <w:r>
        <w:rPr>
          <w:rFonts w:ascii="Cambria" w:eastAsia="Cambria" w:hAnsi="Cambria" w:cs="Cambria"/>
          <w:b w:val="0"/>
          <w:sz w:val="24"/>
          <w:szCs w:val="24"/>
        </w:rPr>
        <w:t>Bamboo paint. Bamboo painting is done to make it more durable and look attractive</w:t>
      </w:r>
    </w:p>
    <w:p w14:paraId="3D52C84A" w14:textId="77777777" w:rsidR="00EB5CC5" w:rsidRDefault="003F4474" w:rsidP="006A5D25">
      <w:pPr>
        <w:numPr>
          <w:ilvl w:val="0"/>
          <w:numId w:val="3"/>
        </w:numPr>
        <w:ind w:left="284" w:hanging="284"/>
        <w:jc w:val="both"/>
        <w:rPr>
          <w:rFonts w:ascii="Cambria" w:eastAsia="Cambria" w:hAnsi="Cambria" w:cs="Cambria"/>
          <w:b w:val="0"/>
          <w:sz w:val="24"/>
          <w:szCs w:val="24"/>
        </w:rPr>
      </w:pPr>
      <w:r>
        <w:rPr>
          <w:rFonts w:ascii="Cambria" w:eastAsia="Cambria" w:hAnsi="Cambria" w:cs="Cambria"/>
          <w:b w:val="0"/>
          <w:sz w:val="24"/>
          <w:szCs w:val="24"/>
        </w:rPr>
        <w:t>Combine bamboo. Bamboo is joined by using nails with equal spacing between the bamboos.</w:t>
      </w:r>
    </w:p>
    <w:p w14:paraId="2BDAA649" w14:textId="77777777" w:rsidR="00D02608" w:rsidRDefault="003F4474" w:rsidP="006A5D25">
      <w:pPr>
        <w:numPr>
          <w:ilvl w:val="0"/>
          <w:numId w:val="3"/>
        </w:numPr>
        <w:ind w:left="284" w:hanging="284"/>
        <w:jc w:val="both"/>
        <w:rPr>
          <w:rFonts w:ascii="Cambria" w:eastAsia="Cambria" w:hAnsi="Cambria" w:cs="Cambria"/>
          <w:b w:val="0"/>
          <w:sz w:val="24"/>
          <w:szCs w:val="24"/>
        </w:rPr>
      </w:pPr>
      <w:r>
        <w:rPr>
          <w:rFonts w:ascii="Cambria" w:eastAsia="Cambria" w:hAnsi="Cambria" w:cs="Cambria"/>
          <w:b w:val="0"/>
          <w:sz w:val="24"/>
          <w:szCs w:val="24"/>
        </w:rPr>
        <w:t>Install a bamboo fence. After the bamboo is combined, proceed to the final stage, namely installing a fence around the plants.</w:t>
      </w:r>
    </w:p>
    <w:p w14:paraId="7E2A0B78" w14:textId="74FC8104" w:rsidR="00EB5CC5" w:rsidRPr="00D02608" w:rsidRDefault="00D02608" w:rsidP="006A5D25">
      <w:pPr>
        <w:rPr>
          <w:rFonts w:ascii="Cambria" w:eastAsia="Cambria" w:hAnsi="Cambria" w:cs="Cambria"/>
          <w:b w:val="0"/>
          <w:sz w:val="24"/>
          <w:szCs w:val="24"/>
        </w:rPr>
      </w:pPr>
      <w:r>
        <w:rPr>
          <w:rFonts w:ascii="Cambria" w:eastAsia="Cambria" w:hAnsi="Cambria" w:cs="Cambria"/>
          <w:b w:val="0"/>
          <w:sz w:val="24"/>
          <w:szCs w:val="24"/>
        </w:rPr>
        <w:br w:type="page"/>
      </w:r>
    </w:p>
    <w:p w14:paraId="2E06E957" w14:textId="76096297" w:rsidR="00EB5CC5" w:rsidRDefault="00584B09" w:rsidP="006A5D25">
      <w:pPr>
        <w:jc w:val="both"/>
        <w:rPr>
          <w:rFonts w:ascii="Cambria" w:eastAsia="Cambria" w:hAnsi="Cambria" w:cs="Cambria"/>
          <w:sz w:val="24"/>
          <w:szCs w:val="24"/>
        </w:rPr>
      </w:pPr>
      <w:r>
        <w:rPr>
          <w:noProof/>
        </w:rPr>
        <w:lastRenderedPageBreak/>
        <w:drawing>
          <wp:anchor distT="0" distB="0" distL="114300" distR="114300" simplePos="0" relativeHeight="251671552" behindDoc="0" locked="0" layoutInCell="1" hidden="0" allowOverlap="1" wp14:anchorId="1711C0CD" wp14:editId="15A81D04">
            <wp:simplePos x="0" y="0"/>
            <wp:positionH relativeFrom="column">
              <wp:posOffset>2400167</wp:posOffset>
            </wp:positionH>
            <wp:positionV relativeFrom="paragraph">
              <wp:posOffset>-969394</wp:posOffset>
            </wp:positionV>
            <wp:extent cx="2114550" cy="2162175"/>
            <wp:effectExtent l="0" t="0" r="0" b="9525"/>
            <wp:wrapNone/>
            <wp:docPr id="10"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21"/>
                    <a:srcRect l="21923" r="33898"/>
                    <a:stretch>
                      <a:fillRect/>
                    </a:stretch>
                  </pic:blipFill>
                  <pic:spPr>
                    <a:xfrm>
                      <a:off x="0" y="0"/>
                      <a:ext cx="2114550" cy="2162175"/>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0" locked="0" layoutInCell="1" hidden="0" allowOverlap="1" wp14:anchorId="30DDEBA6" wp14:editId="13FF8464">
            <wp:simplePos x="0" y="0"/>
            <wp:positionH relativeFrom="column">
              <wp:posOffset>198785</wp:posOffset>
            </wp:positionH>
            <wp:positionV relativeFrom="paragraph">
              <wp:posOffset>-989551</wp:posOffset>
            </wp:positionV>
            <wp:extent cx="1914525" cy="2171700"/>
            <wp:effectExtent l="0" t="0" r="9525" b="0"/>
            <wp:wrapNone/>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2"/>
                    <a:srcRect l="36877" t="26253" r="36544" b="17698"/>
                    <a:stretch>
                      <a:fillRect/>
                    </a:stretch>
                  </pic:blipFill>
                  <pic:spPr>
                    <a:xfrm>
                      <a:off x="0" y="0"/>
                      <a:ext cx="1914525" cy="2171700"/>
                    </a:xfrm>
                    <a:prstGeom prst="rect">
                      <a:avLst/>
                    </a:prstGeom>
                    <a:ln/>
                  </pic:spPr>
                </pic:pic>
              </a:graphicData>
            </a:graphic>
            <wp14:sizeRelH relativeFrom="margin">
              <wp14:pctWidth>0</wp14:pctWidth>
            </wp14:sizeRelH>
            <wp14:sizeRelV relativeFrom="margin">
              <wp14:pctHeight>0</wp14:pctHeight>
            </wp14:sizeRelV>
          </wp:anchor>
        </w:drawing>
      </w:r>
    </w:p>
    <w:p w14:paraId="5A327410" w14:textId="75F5DC01" w:rsidR="00EB5CC5" w:rsidRDefault="00EB5CC5" w:rsidP="006A5D25">
      <w:pPr>
        <w:ind w:left="566" w:firstLine="419"/>
        <w:jc w:val="both"/>
        <w:rPr>
          <w:rFonts w:ascii="Cambria" w:eastAsia="Cambria" w:hAnsi="Cambria" w:cs="Cambria"/>
          <w:sz w:val="24"/>
          <w:szCs w:val="24"/>
        </w:rPr>
      </w:pPr>
    </w:p>
    <w:p w14:paraId="5C9B7243" w14:textId="4E1AE1DE" w:rsidR="00EB5CC5" w:rsidRDefault="00EB5CC5" w:rsidP="006A5D25">
      <w:pPr>
        <w:ind w:left="566" w:firstLine="419"/>
        <w:jc w:val="both"/>
        <w:rPr>
          <w:rFonts w:ascii="Cambria" w:eastAsia="Cambria" w:hAnsi="Cambria" w:cs="Cambria"/>
          <w:sz w:val="24"/>
          <w:szCs w:val="24"/>
        </w:rPr>
      </w:pPr>
    </w:p>
    <w:p w14:paraId="527B561F" w14:textId="354C289E" w:rsidR="00EB5CC5" w:rsidRDefault="00EB5CC5" w:rsidP="006A5D25">
      <w:pPr>
        <w:ind w:left="566" w:firstLine="419"/>
        <w:jc w:val="both"/>
        <w:rPr>
          <w:rFonts w:ascii="Cambria" w:eastAsia="Cambria" w:hAnsi="Cambria" w:cs="Cambria"/>
          <w:sz w:val="24"/>
          <w:szCs w:val="24"/>
        </w:rPr>
      </w:pPr>
    </w:p>
    <w:p w14:paraId="60A3BEAC" w14:textId="295E15AF" w:rsidR="00EB5CC5" w:rsidRDefault="00EB5CC5" w:rsidP="006A5D25">
      <w:pPr>
        <w:ind w:left="566" w:firstLine="419"/>
        <w:jc w:val="both"/>
        <w:rPr>
          <w:rFonts w:ascii="Cambria" w:eastAsia="Cambria" w:hAnsi="Cambria" w:cs="Cambria"/>
          <w:sz w:val="24"/>
          <w:szCs w:val="24"/>
        </w:rPr>
      </w:pPr>
    </w:p>
    <w:p w14:paraId="04D6BD68" w14:textId="6EAA2F45" w:rsidR="00EB5CC5" w:rsidRDefault="00EB5CC5" w:rsidP="006A5D25">
      <w:pPr>
        <w:ind w:left="566" w:firstLine="419"/>
        <w:jc w:val="both"/>
        <w:rPr>
          <w:rFonts w:ascii="Cambria" w:eastAsia="Cambria" w:hAnsi="Cambria" w:cs="Cambria"/>
          <w:sz w:val="24"/>
          <w:szCs w:val="24"/>
        </w:rPr>
      </w:pPr>
    </w:p>
    <w:p w14:paraId="3D2CE7FE" w14:textId="611830F1" w:rsidR="00EB5CC5" w:rsidRDefault="00584B09" w:rsidP="006A5D25">
      <w:pPr>
        <w:ind w:left="566" w:firstLine="419"/>
        <w:jc w:val="both"/>
        <w:rPr>
          <w:rFonts w:ascii="Cambria" w:eastAsia="Cambria" w:hAnsi="Cambria" w:cs="Cambria"/>
          <w:sz w:val="24"/>
          <w:szCs w:val="24"/>
        </w:rPr>
      </w:pPr>
      <w:r>
        <w:rPr>
          <w:noProof/>
        </w:rPr>
        <w:drawing>
          <wp:anchor distT="114300" distB="114300" distL="114300" distR="114300" simplePos="0" relativeHeight="251672576" behindDoc="0" locked="0" layoutInCell="1" hidden="0" allowOverlap="1" wp14:anchorId="67F2881F" wp14:editId="733EA5E1">
            <wp:simplePos x="0" y="0"/>
            <wp:positionH relativeFrom="column">
              <wp:posOffset>2398173</wp:posOffset>
            </wp:positionH>
            <wp:positionV relativeFrom="paragraph">
              <wp:posOffset>70486</wp:posOffset>
            </wp:positionV>
            <wp:extent cx="2114550" cy="2168998"/>
            <wp:effectExtent l="0" t="0" r="0" b="3175"/>
            <wp:wrapNone/>
            <wp:docPr id="15"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3"/>
                    <a:srcRect l="27884" r="30287"/>
                    <a:stretch>
                      <a:fillRect/>
                    </a:stretch>
                  </pic:blipFill>
                  <pic:spPr>
                    <a:xfrm>
                      <a:off x="0" y="0"/>
                      <a:ext cx="2117318" cy="2171838"/>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114300" distB="114300" distL="114300" distR="114300" simplePos="0" relativeHeight="251673600" behindDoc="0" locked="0" layoutInCell="1" hidden="0" allowOverlap="1" wp14:anchorId="318A0F09" wp14:editId="16F3C6C2">
            <wp:simplePos x="0" y="0"/>
            <wp:positionH relativeFrom="column">
              <wp:posOffset>197234</wp:posOffset>
            </wp:positionH>
            <wp:positionV relativeFrom="paragraph">
              <wp:posOffset>81118</wp:posOffset>
            </wp:positionV>
            <wp:extent cx="1914525" cy="2158409"/>
            <wp:effectExtent l="0" t="0" r="0" b="0"/>
            <wp:wrapNone/>
            <wp:docPr id="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4"/>
                    <a:srcRect t="34577" b="7383"/>
                    <a:stretch>
                      <a:fillRect/>
                    </a:stretch>
                  </pic:blipFill>
                  <pic:spPr>
                    <a:xfrm>
                      <a:off x="0" y="0"/>
                      <a:ext cx="1918551" cy="2162948"/>
                    </a:xfrm>
                    <a:prstGeom prst="rect">
                      <a:avLst/>
                    </a:prstGeom>
                    <a:ln/>
                  </pic:spPr>
                </pic:pic>
              </a:graphicData>
            </a:graphic>
            <wp14:sizeRelH relativeFrom="margin">
              <wp14:pctWidth>0</wp14:pctWidth>
            </wp14:sizeRelH>
            <wp14:sizeRelV relativeFrom="margin">
              <wp14:pctHeight>0</wp14:pctHeight>
            </wp14:sizeRelV>
          </wp:anchor>
        </w:drawing>
      </w:r>
    </w:p>
    <w:p w14:paraId="7ECCD15D" w14:textId="4D2843FB" w:rsidR="00EB5CC5" w:rsidRDefault="00EB5CC5" w:rsidP="006A5D25">
      <w:pPr>
        <w:jc w:val="both"/>
        <w:rPr>
          <w:rFonts w:ascii="Cambria" w:eastAsia="Cambria" w:hAnsi="Cambria" w:cs="Cambria"/>
          <w:sz w:val="24"/>
          <w:szCs w:val="24"/>
        </w:rPr>
      </w:pPr>
    </w:p>
    <w:p w14:paraId="0223F3CE" w14:textId="0FAA6F12" w:rsidR="00584B09" w:rsidRDefault="00584B09" w:rsidP="006A5D25">
      <w:pPr>
        <w:jc w:val="center"/>
        <w:rPr>
          <w:rFonts w:ascii="Cambria" w:eastAsia="Cambria" w:hAnsi="Cambria" w:cs="Cambria"/>
          <w:sz w:val="24"/>
          <w:szCs w:val="24"/>
        </w:rPr>
      </w:pPr>
    </w:p>
    <w:p w14:paraId="3B619625" w14:textId="71408BC7" w:rsidR="00584B09" w:rsidRDefault="00584B09" w:rsidP="006A5D25">
      <w:pPr>
        <w:jc w:val="center"/>
        <w:rPr>
          <w:rFonts w:ascii="Cambria" w:eastAsia="Cambria" w:hAnsi="Cambria" w:cs="Cambria"/>
          <w:bCs/>
          <w:sz w:val="24"/>
          <w:szCs w:val="24"/>
        </w:rPr>
      </w:pPr>
    </w:p>
    <w:p w14:paraId="3FD0C1F6" w14:textId="5E7BCB8A" w:rsidR="00584B09" w:rsidRDefault="00584B09" w:rsidP="006A5D25">
      <w:pPr>
        <w:jc w:val="center"/>
        <w:rPr>
          <w:rFonts w:ascii="Cambria" w:eastAsia="Cambria" w:hAnsi="Cambria" w:cs="Cambria"/>
          <w:bCs/>
          <w:sz w:val="24"/>
          <w:szCs w:val="24"/>
        </w:rPr>
      </w:pPr>
    </w:p>
    <w:p w14:paraId="13264449" w14:textId="77777777" w:rsidR="00584B09" w:rsidRDefault="00584B09" w:rsidP="006A5D25">
      <w:pPr>
        <w:jc w:val="center"/>
        <w:rPr>
          <w:rFonts w:ascii="Cambria" w:eastAsia="Cambria" w:hAnsi="Cambria" w:cs="Cambria"/>
          <w:bCs/>
          <w:sz w:val="24"/>
          <w:szCs w:val="24"/>
        </w:rPr>
      </w:pPr>
    </w:p>
    <w:p w14:paraId="64F57B02" w14:textId="77777777" w:rsidR="00584B09" w:rsidRDefault="00584B09" w:rsidP="006A5D25">
      <w:pPr>
        <w:jc w:val="center"/>
        <w:rPr>
          <w:rFonts w:ascii="Cambria" w:eastAsia="Cambria" w:hAnsi="Cambria" w:cs="Cambria"/>
          <w:bCs/>
          <w:sz w:val="24"/>
          <w:szCs w:val="24"/>
        </w:rPr>
      </w:pPr>
    </w:p>
    <w:p w14:paraId="2A08571B" w14:textId="77777777" w:rsidR="00584B09" w:rsidRDefault="00584B09" w:rsidP="006A5D25">
      <w:pPr>
        <w:jc w:val="center"/>
        <w:rPr>
          <w:rFonts w:ascii="Cambria" w:eastAsia="Cambria" w:hAnsi="Cambria" w:cs="Cambria"/>
          <w:bCs/>
          <w:sz w:val="24"/>
          <w:szCs w:val="24"/>
        </w:rPr>
      </w:pPr>
    </w:p>
    <w:p w14:paraId="013F9250" w14:textId="77777777" w:rsidR="00584B09" w:rsidRDefault="00584B09" w:rsidP="006A5D25">
      <w:pPr>
        <w:jc w:val="center"/>
        <w:rPr>
          <w:rFonts w:ascii="Cambria" w:eastAsia="Cambria" w:hAnsi="Cambria" w:cs="Cambria"/>
          <w:bCs/>
          <w:sz w:val="24"/>
          <w:szCs w:val="24"/>
        </w:rPr>
      </w:pPr>
    </w:p>
    <w:p w14:paraId="74071C26" w14:textId="77777777" w:rsidR="00584B09" w:rsidRDefault="00584B09" w:rsidP="006A5D25">
      <w:pPr>
        <w:jc w:val="center"/>
        <w:rPr>
          <w:rFonts w:ascii="Cambria" w:eastAsia="Cambria" w:hAnsi="Cambria" w:cs="Cambria"/>
          <w:bCs/>
          <w:sz w:val="24"/>
          <w:szCs w:val="24"/>
        </w:rPr>
      </w:pPr>
    </w:p>
    <w:p w14:paraId="73D84C3B" w14:textId="77777777" w:rsidR="00584B09" w:rsidRDefault="00584B09" w:rsidP="006A5D25">
      <w:pPr>
        <w:jc w:val="center"/>
        <w:rPr>
          <w:rFonts w:ascii="Cambria" w:eastAsia="Cambria" w:hAnsi="Cambria" w:cs="Cambria"/>
          <w:bCs/>
          <w:sz w:val="24"/>
          <w:szCs w:val="24"/>
        </w:rPr>
      </w:pPr>
    </w:p>
    <w:p w14:paraId="06B7BF84" w14:textId="77777777" w:rsidR="00584B09" w:rsidRDefault="00584B09" w:rsidP="006A5D25">
      <w:pPr>
        <w:jc w:val="center"/>
        <w:rPr>
          <w:rFonts w:ascii="Cambria" w:eastAsia="Cambria" w:hAnsi="Cambria" w:cs="Cambria"/>
          <w:bCs/>
          <w:sz w:val="24"/>
          <w:szCs w:val="24"/>
        </w:rPr>
      </w:pPr>
    </w:p>
    <w:p w14:paraId="25E09B1D" w14:textId="4BF164E0" w:rsidR="00EB5CC5" w:rsidRPr="006A5D25" w:rsidRDefault="003F4474" w:rsidP="006A5D25">
      <w:pPr>
        <w:jc w:val="center"/>
        <w:rPr>
          <w:rFonts w:ascii="Cambria" w:eastAsia="Cambria" w:hAnsi="Cambria" w:cs="Cambria"/>
          <w:bCs/>
          <w:sz w:val="36"/>
          <w:szCs w:val="36"/>
        </w:rPr>
      </w:pPr>
      <w:proofErr w:type="gramStart"/>
      <w:r w:rsidRPr="006A5D25">
        <w:rPr>
          <w:rFonts w:ascii="Cambria" w:eastAsia="Cambria" w:hAnsi="Cambria" w:cs="Cambria"/>
          <w:bCs/>
          <w:sz w:val="24"/>
          <w:szCs w:val="24"/>
        </w:rPr>
        <w:t>Figure  6</w:t>
      </w:r>
      <w:proofErr w:type="gramEnd"/>
      <w:r w:rsidRPr="006A5D25">
        <w:rPr>
          <w:rFonts w:ascii="Cambria" w:eastAsia="Cambria" w:hAnsi="Cambria" w:cs="Cambria"/>
          <w:bCs/>
          <w:sz w:val="24"/>
          <w:szCs w:val="24"/>
        </w:rPr>
        <w:t xml:space="preserve">. </w:t>
      </w:r>
      <w:r w:rsidRPr="006A5D25">
        <w:rPr>
          <w:rFonts w:ascii="Cambria" w:eastAsia="Cambria" w:hAnsi="Cambria" w:cs="Cambria"/>
          <w:b w:val="0"/>
          <w:sz w:val="24"/>
          <w:szCs w:val="24"/>
        </w:rPr>
        <w:t>Making a bamboo fence</w:t>
      </w:r>
    </w:p>
    <w:p w14:paraId="34AB6307" w14:textId="77777777" w:rsidR="00EB5CC5" w:rsidRDefault="003F4474" w:rsidP="006A5D25">
      <w:pPr>
        <w:rPr>
          <w:rFonts w:ascii="Cambria" w:eastAsia="Cambria" w:hAnsi="Cambria" w:cs="Cambria"/>
          <w:b w:val="0"/>
          <w:sz w:val="24"/>
          <w:szCs w:val="24"/>
        </w:rPr>
      </w:pPr>
      <w:r>
        <w:rPr>
          <w:rFonts w:ascii="Cambria" w:eastAsia="Cambria" w:hAnsi="Cambria" w:cs="Cambria"/>
          <w:sz w:val="24"/>
          <w:szCs w:val="24"/>
        </w:rPr>
        <w:t>Plant Care</w:t>
      </w:r>
    </w:p>
    <w:p w14:paraId="2E02E5ED" w14:textId="77777777" w:rsidR="00EB5CC5" w:rsidRDefault="003F4474" w:rsidP="006A5D25">
      <w:pPr>
        <w:ind w:firstLine="720"/>
        <w:jc w:val="both"/>
        <w:rPr>
          <w:rFonts w:ascii="Cambria" w:eastAsia="Cambria" w:hAnsi="Cambria" w:cs="Cambria"/>
          <w:b w:val="0"/>
          <w:sz w:val="24"/>
          <w:szCs w:val="24"/>
        </w:rPr>
      </w:pPr>
      <w:r>
        <w:rPr>
          <w:rFonts w:ascii="Cambria" w:eastAsia="Cambria" w:hAnsi="Cambria" w:cs="Cambria"/>
          <w:b w:val="0"/>
          <w:sz w:val="24"/>
          <w:szCs w:val="24"/>
        </w:rPr>
        <w:t xml:space="preserve">The final stage is caring for the plants by watering the plants regularly every day. Watering can maintain and care for plants so they grow well. The need for sufficient water is very important for plants. </w:t>
      </w:r>
      <w:proofErr w:type="gramStart"/>
      <w:r>
        <w:rPr>
          <w:rFonts w:ascii="Cambria" w:eastAsia="Cambria" w:hAnsi="Cambria" w:cs="Cambria"/>
          <w:b w:val="0"/>
          <w:sz w:val="24"/>
          <w:szCs w:val="24"/>
        </w:rPr>
        <w:t>So</w:t>
      </w:r>
      <w:proofErr w:type="gramEnd"/>
      <w:r>
        <w:rPr>
          <w:rFonts w:ascii="Cambria" w:eastAsia="Cambria" w:hAnsi="Cambria" w:cs="Cambria"/>
          <w:b w:val="0"/>
          <w:sz w:val="24"/>
          <w:szCs w:val="24"/>
        </w:rPr>
        <w:t xml:space="preserve"> it is necessary to monitor the watering process to ensure that watering continues to run optimally (</w:t>
      </w:r>
      <w:proofErr w:type="spellStart"/>
      <w:r>
        <w:rPr>
          <w:rFonts w:ascii="Cambria" w:eastAsia="Cambria" w:hAnsi="Cambria" w:cs="Cambria"/>
          <w:b w:val="0"/>
          <w:sz w:val="24"/>
          <w:szCs w:val="24"/>
        </w:rPr>
        <w:t>Mukharromah</w:t>
      </w:r>
      <w:proofErr w:type="spellEnd"/>
      <w:r>
        <w:rPr>
          <w:rFonts w:ascii="Cambria" w:eastAsia="Cambria" w:hAnsi="Cambria" w:cs="Cambria"/>
          <w:b w:val="0"/>
          <w:sz w:val="24"/>
          <w:szCs w:val="24"/>
        </w:rPr>
        <w:t>, 2022).</w:t>
      </w:r>
    </w:p>
    <w:p w14:paraId="403B7B88" w14:textId="77777777" w:rsidR="00EB5CC5" w:rsidRDefault="003F4474" w:rsidP="006A5D25">
      <w:pPr>
        <w:jc w:val="both"/>
        <w:rPr>
          <w:rFonts w:ascii="Cambria" w:eastAsia="Cambria" w:hAnsi="Cambria" w:cs="Cambria"/>
          <w:b w:val="0"/>
          <w:sz w:val="24"/>
          <w:szCs w:val="24"/>
        </w:rPr>
      </w:pPr>
      <w:r>
        <w:rPr>
          <w:rFonts w:ascii="Cambria" w:eastAsia="Cambria" w:hAnsi="Cambria" w:cs="Cambria"/>
          <w:b w:val="0"/>
          <w:color w:val="202124"/>
          <w:sz w:val="24"/>
          <w:szCs w:val="24"/>
        </w:rPr>
        <w:t>Factors that influence plant growth and yield include (Nor et al., 2023):</w:t>
      </w:r>
    </w:p>
    <w:p w14:paraId="44FEE05B" w14:textId="77777777" w:rsidR="00EB5CC5" w:rsidRDefault="003F4474" w:rsidP="006A5D25">
      <w:pPr>
        <w:numPr>
          <w:ilvl w:val="0"/>
          <w:numId w:val="2"/>
        </w:numPr>
        <w:pBdr>
          <w:top w:val="nil"/>
          <w:left w:val="nil"/>
          <w:bottom w:val="nil"/>
          <w:right w:val="nil"/>
          <w:between w:val="nil"/>
        </w:pBdr>
        <w:shd w:val="clear" w:color="auto" w:fill="FFFFFF"/>
        <w:ind w:left="426"/>
        <w:jc w:val="both"/>
        <w:rPr>
          <w:rFonts w:ascii="Cambria" w:eastAsia="Cambria" w:hAnsi="Cambria" w:cs="Cambria"/>
          <w:b w:val="0"/>
          <w:color w:val="202124"/>
          <w:sz w:val="24"/>
          <w:szCs w:val="24"/>
        </w:rPr>
      </w:pPr>
      <w:r>
        <w:rPr>
          <w:rFonts w:ascii="Cambria" w:eastAsia="Cambria" w:hAnsi="Cambria" w:cs="Cambria"/>
          <w:b w:val="0"/>
          <w:color w:val="202124"/>
          <w:sz w:val="24"/>
          <w:szCs w:val="24"/>
        </w:rPr>
        <w:t>Plant material factor groups (heredity, purity and germination)</w:t>
      </w:r>
    </w:p>
    <w:p w14:paraId="00F1D5A2" w14:textId="77777777" w:rsidR="00EB5CC5" w:rsidRDefault="003F4474" w:rsidP="006A5D25">
      <w:pPr>
        <w:numPr>
          <w:ilvl w:val="0"/>
          <w:numId w:val="2"/>
        </w:numPr>
        <w:pBdr>
          <w:top w:val="nil"/>
          <w:left w:val="nil"/>
          <w:bottom w:val="nil"/>
          <w:right w:val="nil"/>
          <w:between w:val="nil"/>
        </w:pBdr>
        <w:shd w:val="clear" w:color="auto" w:fill="FFFFFF"/>
        <w:ind w:left="426"/>
        <w:jc w:val="both"/>
        <w:rPr>
          <w:rFonts w:ascii="Cambria" w:eastAsia="Cambria" w:hAnsi="Cambria" w:cs="Cambria"/>
          <w:b w:val="0"/>
          <w:color w:val="202124"/>
          <w:sz w:val="24"/>
          <w:szCs w:val="24"/>
        </w:rPr>
      </w:pPr>
      <w:r>
        <w:rPr>
          <w:rFonts w:ascii="Cambria" w:eastAsia="Cambria" w:hAnsi="Cambria" w:cs="Cambria"/>
          <w:b w:val="0"/>
          <w:color w:val="202124"/>
          <w:sz w:val="24"/>
          <w:szCs w:val="24"/>
        </w:rPr>
        <w:t>Essential factor group (light, water, nutrients)</w:t>
      </w:r>
    </w:p>
    <w:p w14:paraId="589D61C5" w14:textId="77777777" w:rsidR="00EB5CC5" w:rsidRDefault="003F4474" w:rsidP="006A5D25">
      <w:pPr>
        <w:numPr>
          <w:ilvl w:val="0"/>
          <w:numId w:val="2"/>
        </w:numPr>
        <w:pBdr>
          <w:top w:val="nil"/>
          <w:left w:val="nil"/>
          <w:bottom w:val="nil"/>
          <w:right w:val="nil"/>
          <w:between w:val="nil"/>
        </w:pBdr>
        <w:shd w:val="clear" w:color="auto" w:fill="FFFFFF"/>
        <w:ind w:left="426"/>
        <w:jc w:val="both"/>
        <w:rPr>
          <w:rFonts w:ascii="Cambria" w:eastAsia="Cambria" w:hAnsi="Cambria" w:cs="Cambria"/>
          <w:b w:val="0"/>
          <w:color w:val="202124"/>
          <w:sz w:val="24"/>
          <w:szCs w:val="24"/>
        </w:rPr>
      </w:pPr>
      <w:r>
        <w:rPr>
          <w:rFonts w:ascii="Cambria" w:eastAsia="Cambria" w:hAnsi="Cambria" w:cs="Cambria"/>
          <w:b w:val="0"/>
          <w:color w:val="202124"/>
          <w:sz w:val="24"/>
          <w:szCs w:val="24"/>
        </w:rPr>
        <w:t>Group of climatic factors (rain, air temperature, air humidity, wind, light and day length)</w:t>
      </w:r>
    </w:p>
    <w:p w14:paraId="28BCAC11" w14:textId="77777777" w:rsidR="00EB5CC5" w:rsidRDefault="003F4474" w:rsidP="006A5D25">
      <w:pPr>
        <w:numPr>
          <w:ilvl w:val="0"/>
          <w:numId w:val="2"/>
        </w:numPr>
        <w:pBdr>
          <w:top w:val="nil"/>
          <w:left w:val="nil"/>
          <w:bottom w:val="nil"/>
          <w:right w:val="nil"/>
          <w:between w:val="nil"/>
        </w:pBdr>
        <w:shd w:val="clear" w:color="auto" w:fill="FFFFFF"/>
        <w:ind w:left="426"/>
        <w:jc w:val="both"/>
        <w:rPr>
          <w:rFonts w:ascii="Cambria" w:eastAsia="Cambria" w:hAnsi="Cambria" w:cs="Cambria"/>
          <w:b w:val="0"/>
          <w:color w:val="202124"/>
          <w:sz w:val="24"/>
          <w:szCs w:val="24"/>
        </w:rPr>
      </w:pPr>
      <w:r>
        <w:rPr>
          <w:rFonts w:ascii="Cambria" w:eastAsia="Cambria" w:hAnsi="Cambria" w:cs="Cambria"/>
          <w:b w:val="0"/>
          <w:color w:val="202124"/>
          <w:sz w:val="24"/>
          <w:szCs w:val="24"/>
        </w:rPr>
        <w:t>Group of nuisance factors (pests, diseases and weeds)</w:t>
      </w:r>
    </w:p>
    <w:p w14:paraId="0814B765" w14:textId="439781AE" w:rsidR="006A5D25" w:rsidRDefault="003F4474" w:rsidP="006A5D25">
      <w:pPr>
        <w:shd w:val="clear" w:color="auto" w:fill="FFFFFF"/>
        <w:ind w:left="66" w:firstLine="360"/>
        <w:jc w:val="both"/>
        <w:rPr>
          <w:rFonts w:ascii="Cambria" w:eastAsia="Cambria" w:hAnsi="Cambria" w:cs="Cambria"/>
          <w:b w:val="0"/>
          <w:color w:val="202124"/>
          <w:sz w:val="24"/>
          <w:szCs w:val="24"/>
        </w:rPr>
      </w:pPr>
      <w:r>
        <w:rPr>
          <w:rFonts w:ascii="Cambria" w:eastAsia="Cambria" w:hAnsi="Cambria" w:cs="Cambria"/>
          <w:b w:val="0"/>
          <w:color w:val="202124"/>
          <w:sz w:val="24"/>
          <w:szCs w:val="24"/>
        </w:rPr>
        <w:t xml:space="preserve">At </w:t>
      </w:r>
      <w:proofErr w:type="spellStart"/>
      <w:r>
        <w:rPr>
          <w:rFonts w:ascii="Cambria" w:eastAsia="Cambria" w:hAnsi="Cambria" w:cs="Cambria"/>
          <w:b w:val="0"/>
          <w:color w:val="202124"/>
          <w:sz w:val="24"/>
          <w:szCs w:val="24"/>
        </w:rPr>
        <w:t>Asman</w:t>
      </w:r>
      <w:proofErr w:type="spellEnd"/>
      <w:r>
        <w:rPr>
          <w:rFonts w:ascii="Cambria" w:eastAsia="Cambria" w:hAnsi="Cambria" w:cs="Cambria"/>
          <w:b w:val="0"/>
          <w:color w:val="202124"/>
          <w:sz w:val="24"/>
          <w:szCs w:val="24"/>
        </w:rPr>
        <w:t xml:space="preserve"> Toga Park, watering is done once a day, namely in the morning, by the </w:t>
      </w:r>
      <w:proofErr w:type="spellStart"/>
      <w:r>
        <w:rPr>
          <w:rFonts w:ascii="Cambria" w:eastAsia="Cambria" w:hAnsi="Cambria" w:cs="Cambria"/>
          <w:b w:val="0"/>
          <w:color w:val="202124"/>
          <w:sz w:val="24"/>
          <w:szCs w:val="24"/>
        </w:rPr>
        <w:t>Kamulan</w:t>
      </w:r>
      <w:proofErr w:type="spellEnd"/>
      <w:r>
        <w:rPr>
          <w:rFonts w:ascii="Cambria" w:eastAsia="Cambria" w:hAnsi="Cambria" w:cs="Cambria"/>
          <w:b w:val="0"/>
          <w:color w:val="202124"/>
          <w:sz w:val="24"/>
          <w:szCs w:val="24"/>
        </w:rPr>
        <w:t xml:space="preserve"> Village Hall gardener. </w:t>
      </w:r>
      <w:proofErr w:type="gramStart"/>
      <w:r>
        <w:rPr>
          <w:rFonts w:ascii="Cambria" w:eastAsia="Cambria" w:hAnsi="Cambria" w:cs="Cambria"/>
          <w:b w:val="0"/>
          <w:color w:val="202124"/>
          <w:sz w:val="24"/>
          <w:szCs w:val="24"/>
        </w:rPr>
        <w:t>So</w:t>
      </w:r>
      <w:proofErr w:type="gramEnd"/>
      <w:r>
        <w:rPr>
          <w:rFonts w:ascii="Cambria" w:eastAsia="Cambria" w:hAnsi="Cambria" w:cs="Cambria"/>
          <w:b w:val="0"/>
          <w:color w:val="202124"/>
          <w:sz w:val="24"/>
          <w:szCs w:val="24"/>
        </w:rPr>
        <w:t xml:space="preserve"> the plants will not experience drought due to lack of water.</w:t>
      </w:r>
    </w:p>
    <w:p w14:paraId="2656C448" w14:textId="77777777" w:rsidR="006A5D25" w:rsidRDefault="006A5D25" w:rsidP="006A5D25">
      <w:pPr>
        <w:shd w:val="clear" w:color="auto" w:fill="FFFFFF"/>
        <w:ind w:left="66" w:firstLine="360"/>
        <w:jc w:val="both"/>
        <w:rPr>
          <w:rFonts w:ascii="Cambria" w:eastAsia="Cambria" w:hAnsi="Cambria" w:cs="Cambria"/>
          <w:b w:val="0"/>
          <w:color w:val="202124"/>
          <w:sz w:val="24"/>
          <w:szCs w:val="24"/>
        </w:rPr>
      </w:pPr>
    </w:p>
    <w:p w14:paraId="543061E4" w14:textId="77777777" w:rsidR="00EB5CC5" w:rsidRDefault="003F4474" w:rsidP="006A5D25">
      <w:pPr>
        <w:numPr>
          <w:ilvl w:val="0"/>
          <w:numId w:val="1"/>
        </w:numPr>
        <w:ind w:left="425"/>
        <w:jc w:val="both"/>
        <w:rPr>
          <w:rFonts w:ascii="Cambria" w:eastAsia="Cambria" w:hAnsi="Cambria" w:cs="Cambria"/>
          <w:sz w:val="24"/>
          <w:szCs w:val="24"/>
        </w:rPr>
      </w:pPr>
      <w:r>
        <w:rPr>
          <w:rFonts w:ascii="Cambria" w:eastAsia="Cambria" w:hAnsi="Cambria" w:cs="Cambria"/>
          <w:sz w:val="24"/>
          <w:szCs w:val="24"/>
        </w:rPr>
        <w:t>CONCLUSION</w:t>
      </w:r>
    </w:p>
    <w:p w14:paraId="5F284D48" w14:textId="77777777" w:rsidR="00EB5CC5" w:rsidRDefault="003F4474" w:rsidP="006A5D25">
      <w:pPr>
        <w:ind w:firstLine="720"/>
        <w:jc w:val="both"/>
        <w:rPr>
          <w:rFonts w:ascii="Cambria" w:eastAsia="Cambria" w:hAnsi="Cambria" w:cs="Cambria"/>
          <w:b w:val="0"/>
          <w:sz w:val="24"/>
          <w:szCs w:val="24"/>
        </w:rPr>
      </w:pPr>
      <w:r>
        <w:rPr>
          <w:rFonts w:ascii="Cambria" w:eastAsia="Cambria" w:hAnsi="Cambria" w:cs="Cambria"/>
          <w:b w:val="0"/>
          <w:sz w:val="24"/>
          <w:szCs w:val="24"/>
        </w:rPr>
        <w:t xml:space="preserve">Indonesia has very abundant biodiversity, one of which is the family of medicinal plants (TOGA). TOGA is a plant that has properties in treating and preventing various types of diseases. From the activities carried out by the </w:t>
      </w:r>
      <w:r>
        <w:rPr>
          <w:rFonts w:ascii="Cambria" w:eastAsia="Cambria" w:hAnsi="Cambria" w:cs="Cambria"/>
          <w:b w:val="0"/>
          <w:sz w:val="24"/>
          <w:szCs w:val="24"/>
        </w:rPr>
        <w:lastRenderedPageBreak/>
        <w:t xml:space="preserve">KKN 111 group in </w:t>
      </w:r>
      <w:proofErr w:type="spellStart"/>
      <w:r>
        <w:rPr>
          <w:rFonts w:ascii="Cambria" w:eastAsia="Cambria" w:hAnsi="Cambria" w:cs="Cambria"/>
          <w:b w:val="0"/>
          <w:sz w:val="24"/>
          <w:szCs w:val="24"/>
        </w:rPr>
        <w:t>Kamulan</w:t>
      </w:r>
      <w:proofErr w:type="spellEnd"/>
      <w:r>
        <w:rPr>
          <w:rFonts w:ascii="Cambria" w:eastAsia="Cambria" w:hAnsi="Cambria" w:cs="Cambria"/>
          <w:b w:val="0"/>
          <w:sz w:val="24"/>
          <w:szCs w:val="24"/>
        </w:rPr>
        <w:t xml:space="preserve"> Village, </w:t>
      </w:r>
      <w:proofErr w:type="spellStart"/>
      <w:r>
        <w:rPr>
          <w:rFonts w:ascii="Cambria" w:eastAsia="Cambria" w:hAnsi="Cambria" w:cs="Cambria"/>
          <w:b w:val="0"/>
          <w:sz w:val="24"/>
          <w:szCs w:val="24"/>
        </w:rPr>
        <w:t>Durenan</w:t>
      </w:r>
      <w:proofErr w:type="spellEnd"/>
      <w:r>
        <w:rPr>
          <w:rFonts w:ascii="Cambria" w:eastAsia="Cambria" w:hAnsi="Cambria" w:cs="Cambria"/>
          <w:b w:val="0"/>
          <w:sz w:val="24"/>
          <w:szCs w:val="24"/>
        </w:rPr>
        <w:t xml:space="preserve"> District, </w:t>
      </w:r>
      <w:proofErr w:type="spellStart"/>
      <w:r>
        <w:rPr>
          <w:rFonts w:ascii="Cambria" w:eastAsia="Cambria" w:hAnsi="Cambria" w:cs="Cambria"/>
          <w:b w:val="0"/>
          <w:sz w:val="24"/>
          <w:szCs w:val="24"/>
        </w:rPr>
        <w:t>Trenggalek</w:t>
      </w:r>
      <w:proofErr w:type="spellEnd"/>
      <w:r>
        <w:rPr>
          <w:rFonts w:ascii="Cambria" w:eastAsia="Cambria" w:hAnsi="Cambria" w:cs="Cambria"/>
          <w:b w:val="0"/>
          <w:sz w:val="24"/>
          <w:szCs w:val="24"/>
        </w:rPr>
        <w:t xml:space="preserve"> Regency, it can run well and smoothly. Apart from that, improvements can be seen in the </w:t>
      </w:r>
      <w:proofErr w:type="spellStart"/>
      <w:r>
        <w:rPr>
          <w:rFonts w:ascii="Cambria" w:eastAsia="Cambria" w:hAnsi="Cambria" w:cs="Cambria"/>
          <w:b w:val="0"/>
          <w:sz w:val="24"/>
          <w:szCs w:val="24"/>
        </w:rPr>
        <w:t>Asman</w:t>
      </w:r>
      <w:proofErr w:type="spellEnd"/>
      <w:r>
        <w:rPr>
          <w:rFonts w:ascii="Cambria" w:eastAsia="Cambria" w:hAnsi="Cambria" w:cs="Cambria"/>
          <w:b w:val="0"/>
          <w:sz w:val="24"/>
          <w:szCs w:val="24"/>
        </w:rPr>
        <w:t xml:space="preserve"> Toga land in the </w:t>
      </w:r>
      <w:proofErr w:type="spellStart"/>
      <w:r>
        <w:rPr>
          <w:rFonts w:ascii="Cambria" w:eastAsia="Cambria" w:hAnsi="Cambria" w:cs="Cambria"/>
          <w:b w:val="0"/>
          <w:sz w:val="24"/>
          <w:szCs w:val="24"/>
        </w:rPr>
        <w:t>Kamulan</w:t>
      </w:r>
      <w:proofErr w:type="spellEnd"/>
      <w:r>
        <w:rPr>
          <w:rFonts w:ascii="Cambria" w:eastAsia="Cambria" w:hAnsi="Cambria" w:cs="Cambria"/>
          <w:b w:val="0"/>
          <w:sz w:val="24"/>
          <w:szCs w:val="24"/>
        </w:rPr>
        <w:t xml:space="preserve"> Village Hall, such as rearranging the </w:t>
      </w:r>
      <w:proofErr w:type="spellStart"/>
      <w:r>
        <w:rPr>
          <w:rFonts w:ascii="Cambria" w:eastAsia="Cambria" w:hAnsi="Cambria" w:cs="Cambria"/>
          <w:b w:val="0"/>
          <w:sz w:val="24"/>
          <w:szCs w:val="24"/>
        </w:rPr>
        <w:t>Asman</w:t>
      </w:r>
      <w:proofErr w:type="spellEnd"/>
      <w:r>
        <w:rPr>
          <w:rFonts w:ascii="Cambria" w:eastAsia="Cambria" w:hAnsi="Cambria" w:cs="Cambria"/>
          <w:b w:val="0"/>
          <w:sz w:val="24"/>
          <w:szCs w:val="24"/>
        </w:rPr>
        <w:t xml:space="preserve"> Toga land in the </w:t>
      </w:r>
      <w:proofErr w:type="spellStart"/>
      <w:r>
        <w:rPr>
          <w:rFonts w:ascii="Cambria" w:eastAsia="Cambria" w:hAnsi="Cambria" w:cs="Cambria"/>
          <w:b w:val="0"/>
          <w:sz w:val="24"/>
          <w:szCs w:val="24"/>
        </w:rPr>
        <w:t>Kamulan</w:t>
      </w:r>
      <w:proofErr w:type="spellEnd"/>
      <w:r>
        <w:rPr>
          <w:rFonts w:ascii="Cambria" w:eastAsia="Cambria" w:hAnsi="Cambria" w:cs="Cambria"/>
          <w:b w:val="0"/>
          <w:sz w:val="24"/>
          <w:szCs w:val="24"/>
        </w:rPr>
        <w:t xml:space="preserve"> Village Hall which is still less than optimal, adding several nutritious plant seeds and building fences in the </w:t>
      </w:r>
      <w:proofErr w:type="spellStart"/>
      <w:r>
        <w:rPr>
          <w:rFonts w:ascii="Cambria" w:eastAsia="Cambria" w:hAnsi="Cambria" w:cs="Cambria"/>
          <w:b w:val="0"/>
          <w:sz w:val="24"/>
          <w:szCs w:val="24"/>
        </w:rPr>
        <w:t>Asman</w:t>
      </w:r>
      <w:proofErr w:type="spellEnd"/>
      <w:r>
        <w:rPr>
          <w:rFonts w:ascii="Cambria" w:eastAsia="Cambria" w:hAnsi="Cambria" w:cs="Cambria"/>
          <w:b w:val="0"/>
          <w:sz w:val="24"/>
          <w:szCs w:val="24"/>
        </w:rPr>
        <w:t xml:space="preserve"> Toga to prevent attacks from animals. The implementation of TOGA cultivation activities in </w:t>
      </w:r>
      <w:proofErr w:type="spellStart"/>
      <w:r>
        <w:rPr>
          <w:rFonts w:ascii="Cambria" w:eastAsia="Cambria" w:hAnsi="Cambria" w:cs="Cambria"/>
          <w:b w:val="0"/>
          <w:sz w:val="24"/>
          <w:szCs w:val="24"/>
        </w:rPr>
        <w:t>Kamulan</w:t>
      </w:r>
      <w:proofErr w:type="spellEnd"/>
      <w:r>
        <w:rPr>
          <w:rFonts w:ascii="Cambria" w:eastAsia="Cambria" w:hAnsi="Cambria" w:cs="Cambria"/>
          <w:b w:val="0"/>
          <w:sz w:val="24"/>
          <w:szCs w:val="24"/>
        </w:rPr>
        <w:t xml:space="preserve"> Village has not been able to reach the production stage so that it can be used economically.</w:t>
      </w:r>
    </w:p>
    <w:p w14:paraId="28299AC0" w14:textId="77777777" w:rsidR="00EB5CC5" w:rsidRDefault="003F4474" w:rsidP="006A5D25">
      <w:pPr>
        <w:jc w:val="both"/>
        <w:rPr>
          <w:rFonts w:ascii="Cambria" w:eastAsia="Cambria" w:hAnsi="Cambria" w:cs="Cambria"/>
          <w:b w:val="0"/>
          <w:sz w:val="24"/>
          <w:szCs w:val="24"/>
        </w:rPr>
      </w:pPr>
      <w:r>
        <w:rPr>
          <w:rFonts w:ascii="Cambria" w:eastAsia="Cambria" w:hAnsi="Cambria" w:cs="Cambria"/>
          <w:sz w:val="24"/>
          <w:szCs w:val="24"/>
        </w:rPr>
        <w:tab/>
      </w:r>
      <w:r>
        <w:rPr>
          <w:rFonts w:ascii="Cambria" w:eastAsia="Cambria" w:hAnsi="Cambria" w:cs="Cambria"/>
          <w:b w:val="0"/>
          <w:sz w:val="24"/>
          <w:szCs w:val="24"/>
        </w:rPr>
        <w:t xml:space="preserve">This activity can be carried out in various places in the village. There are several aspects of obstacles that need attention. In the aspect of harvest constraints, the unscheduled and non-routine harvesting process is the main obstacle. On the land aspect, </w:t>
      </w:r>
      <w:proofErr w:type="spellStart"/>
      <w:r>
        <w:rPr>
          <w:rFonts w:ascii="Cambria" w:eastAsia="Cambria" w:hAnsi="Cambria" w:cs="Cambria"/>
          <w:b w:val="0"/>
          <w:sz w:val="24"/>
          <w:szCs w:val="24"/>
        </w:rPr>
        <w:t>Kamulan</w:t>
      </w:r>
      <w:proofErr w:type="spellEnd"/>
      <w:r>
        <w:rPr>
          <w:rFonts w:ascii="Cambria" w:eastAsia="Cambria" w:hAnsi="Cambria" w:cs="Cambria"/>
          <w:b w:val="0"/>
          <w:sz w:val="24"/>
          <w:szCs w:val="24"/>
        </w:rPr>
        <w:t xml:space="preserve"> Village, </w:t>
      </w:r>
      <w:proofErr w:type="spellStart"/>
      <w:r>
        <w:rPr>
          <w:rFonts w:ascii="Cambria" w:eastAsia="Cambria" w:hAnsi="Cambria" w:cs="Cambria"/>
          <w:b w:val="0"/>
          <w:sz w:val="24"/>
          <w:szCs w:val="24"/>
        </w:rPr>
        <w:t>Durenan</w:t>
      </w:r>
      <w:proofErr w:type="spellEnd"/>
      <w:r>
        <w:rPr>
          <w:rFonts w:ascii="Cambria" w:eastAsia="Cambria" w:hAnsi="Cambria" w:cs="Cambria"/>
          <w:b w:val="0"/>
          <w:sz w:val="24"/>
          <w:szCs w:val="24"/>
        </w:rPr>
        <w:t xml:space="preserve"> District, </w:t>
      </w:r>
      <w:proofErr w:type="spellStart"/>
      <w:r>
        <w:rPr>
          <w:rFonts w:ascii="Cambria" w:eastAsia="Cambria" w:hAnsi="Cambria" w:cs="Cambria"/>
          <w:b w:val="0"/>
          <w:sz w:val="24"/>
          <w:szCs w:val="24"/>
        </w:rPr>
        <w:t>Trenggalek</w:t>
      </w:r>
      <w:proofErr w:type="spellEnd"/>
      <w:r>
        <w:rPr>
          <w:rFonts w:ascii="Cambria" w:eastAsia="Cambria" w:hAnsi="Cambria" w:cs="Cambria"/>
          <w:b w:val="0"/>
          <w:sz w:val="24"/>
          <w:szCs w:val="24"/>
        </w:rPr>
        <w:t xml:space="preserve"> Regency has a lot of yard land to be used as TOGA land, however, the use of yard land for TOGA is considered not optimal for residents. the village, because all this time the people's yards have not been used for anything of value</w:t>
      </w:r>
      <w:r>
        <w:rPr>
          <w:rFonts w:ascii="Cambria" w:eastAsia="Cambria" w:hAnsi="Cambria" w:cs="Cambria"/>
          <w:sz w:val="24"/>
          <w:szCs w:val="24"/>
        </w:rPr>
        <w:t xml:space="preserve"> </w:t>
      </w:r>
      <w:r>
        <w:rPr>
          <w:rFonts w:ascii="Cambria" w:eastAsia="Cambria" w:hAnsi="Cambria" w:cs="Cambria"/>
          <w:b w:val="0"/>
          <w:sz w:val="24"/>
          <w:szCs w:val="24"/>
        </w:rPr>
        <w:t>economy. Further service can be carried out, namely by holding TOGA compounding training so that it has economic value.</w:t>
      </w:r>
    </w:p>
    <w:p w14:paraId="5F227830" w14:textId="77777777" w:rsidR="003F4474" w:rsidRDefault="003F4474" w:rsidP="006A5D25"/>
    <w:p w14:paraId="4869AB5E" w14:textId="3DFA879F" w:rsidR="003F4474" w:rsidRPr="006A5D25" w:rsidRDefault="003F4474" w:rsidP="006A5D25">
      <w:pPr>
        <w:rPr>
          <w:rFonts w:ascii="Cambria" w:eastAsia="Cambria" w:hAnsi="Cambria" w:cs="Cambria"/>
          <w:sz w:val="24"/>
          <w:szCs w:val="24"/>
        </w:rPr>
      </w:pPr>
      <w:r w:rsidRPr="006A5D25">
        <w:rPr>
          <w:rFonts w:ascii="Cambria" w:eastAsia="Cambria" w:hAnsi="Cambria" w:cs="Cambria"/>
          <w:sz w:val="24"/>
          <w:szCs w:val="24"/>
        </w:rPr>
        <w:t xml:space="preserve">REFERENCE </w:t>
      </w:r>
    </w:p>
    <w:p w14:paraId="18E01E80" w14:textId="77777777" w:rsidR="00EB5CC5" w:rsidRPr="006A5D25" w:rsidRDefault="003F4474" w:rsidP="006A5D25">
      <w:pPr>
        <w:widowControl w:val="0"/>
        <w:ind w:left="480" w:hanging="480"/>
        <w:jc w:val="both"/>
        <w:rPr>
          <w:rFonts w:ascii="Cambria" w:eastAsia="Cambria" w:hAnsi="Cambria" w:cs="Cambria"/>
          <w:b w:val="0"/>
          <w:sz w:val="24"/>
          <w:szCs w:val="24"/>
        </w:rPr>
      </w:pPr>
      <w:proofErr w:type="spellStart"/>
      <w:r w:rsidRPr="006A5D25">
        <w:rPr>
          <w:rFonts w:ascii="Cambria" w:eastAsia="Cambria" w:hAnsi="Cambria" w:cs="Cambria"/>
          <w:b w:val="0"/>
          <w:sz w:val="24"/>
          <w:szCs w:val="24"/>
        </w:rPr>
        <w:t>Akhmad</w:t>
      </w:r>
      <w:proofErr w:type="spellEnd"/>
      <w:r w:rsidRPr="006A5D25">
        <w:rPr>
          <w:rFonts w:ascii="Cambria" w:eastAsia="Cambria" w:hAnsi="Cambria" w:cs="Cambria"/>
          <w:b w:val="0"/>
          <w:sz w:val="24"/>
          <w:szCs w:val="24"/>
        </w:rPr>
        <w:t xml:space="preserve">, I., Kusumah, A., </w:t>
      </w:r>
      <w:proofErr w:type="spellStart"/>
      <w:r w:rsidRPr="006A5D25">
        <w:rPr>
          <w:rFonts w:ascii="Cambria" w:eastAsia="Cambria" w:hAnsi="Cambria" w:cs="Cambria"/>
          <w:b w:val="0"/>
          <w:sz w:val="24"/>
          <w:szCs w:val="24"/>
        </w:rPr>
        <w:t>Tachta</w:t>
      </w:r>
      <w:proofErr w:type="spellEnd"/>
      <w:r w:rsidRPr="006A5D25">
        <w:rPr>
          <w:rFonts w:ascii="Cambria" w:eastAsia="Cambria" w:hAnsi="Cambria" w:cs="Cambria"/>
          <w:b w:val="0"/>
          <w:sz w:val="24"/>
          <w:szCs w:val="24"/>
        </w:rPr>
        <w:t xml:space="preserve"> </w:t>
      </w:r>
      <w:proofErr w:type="spellStart"/>
      <w:r w:rsidRPr="006A5D25">
        <w:rPr>
          <w:rFonts w:ascii="Cambria" w:eastAsia="Cambria" w:hAnsi="Cambria" w:cs="Cambria"/>
          <w:b w:val="0"/>
          <w:sz w:val="24"/>
          <w:szCs w:val="24"/>
        </w:rPr>
        <w:t>Hinggo</w:t>
      </w:r>
      <w:proofErr w:type="spellEnd"/>
      <w:r w:rsidRPr="006A5D25">
        <w:rPr>
          <w:rFonts w:ascii="Cambria" w:eastAsia="Cambria" w:hAnsi="Cambria" w:cs="Cambria"/>
          <w:b w:val="0"/>
          <w:sz w:val="24"/>
          <w:szCs w:val="24"/>
        </w:rPr>
        <w:t xml:space="preserve">, H., Zaki, H., </w:t>
      </w:r>
      <w:proofErr w:type="spellStart"/>
      <w:r w:rsidRPr="006A5D25">
        <w:rPr>
          <w:rFonts w:ascii="Cambria" w:eastAsia="Cambria" w:hAnsi="Cambria" w:cs="Cambria"/>
          <w:b w:val="0"/>
          <w:sz w:val="24"/>
          <w:szCs w:val="24"/>
        </w:rPr>
        <w:t>Hardilawati</w:t>
      </w:r>
      <w:proofErr w:type="spellEnd"/>
      <w:r w:rsidRPr="006A5D25">
        <w:rPr>
          <w:rFonts w:ascii="Cambria" w:eastAsia="Cambria" w:hAnsi="Cambria" w:cs="Cambria"/>
          <w:b w:val="0"/>
          <w:sz w:val="24"/>
          <w:szCs w:val="24"/>
        </w:rPr>
        <w:t xml:space="preserve">, WL, Ramadhan, RR, </w:t>
      </w:r>
      <w:proofErr w:type="spellStart"/>
      <w:r w:rsidRPr="006A5D25">
        <w:rPr>
          <w:rFonts w:ascii="Cambria" w:eastAsia="Cambria" w:hAnsi="Cambria" w:cs="Cambria"/>
          <w:b w:val="0"/>
          <w:sz w:val="24"/>
          <w:szCs w:val="24"/>
        </w:rPr>
        <w:t>Sulistyandari</w:t>
      </w:r>
      <w:proofErr w:type="spellEnd"/>
      <w:r w:rsidRPr="006A5D25">
        <w:rPr>
          <w:rFonts w:ascii="Cambria" w:eastAsia="Cambria" w:hAnsi="Cambria" w:cs="Cambria"/>
          <w:b w:val="0"/>
          <w:sz w:val="24"/>
          <w:szCs w:val="24"/>
        </w:rPr>
        <w:t xml:space="preserve">, </w:t>
      </w:r>
      <w:proofErr w:type="spellStart"/>
      <w:r w:rsidRPr="006A5D25">
        <w:rPr>
          <w:rFonts w:ascii="Cambria" w:eastAsia="Cambria" w:hAnsi="Cambria" w:cs="Cambria"/>
          <w:b w:val="0"/>
          <w:sz w:val="24"/>
          <w:szCs w:val="24"/>
        </w:rPr>
        <w:t>Abunawas</w:t>
      </w:r>
      <w:proofErr w:type="spellEnd"/>
      <w:r w:rsidRPr="006A5D25">
        <w:rPr>
          <w:rFonts w:ascii="Cambria" w:eastAsia="Cambria" w:hAnsi="Cambria" w:cs="Cambria"/>
          <w:b w:val="0"/>
          <w:sz w:val="24"/>
          <w:szCs w:val="24"/>
        </w:rPr>
        <w:t xml:space="preserve">, </w:t>
      </w:r>
      <w:proofErr w:type="spellStart"/>
      <w:r w:rsidRPr="006A5D25">
        <w:rPr>
          <w:rFonts w:ascii="Cambria" w:eastAsia="Cambria" w:hAnsi="Cambria" w:cs="Cambria"/>
          <w:b w:val="0"/>
          <w:sz w:val="24"/>
          <w:szCs w:val="24"/>
        </w:rPr>
        <w:t>Hastuti</w:t>
      </w:r>
      <w:proofErr w:type="spellEnd"/>
      <w:r w:rsidRPr="006A5D25">
        <w:rPr>
          <w:rFonts w:ascii="Cambria" w:eastAsia="Cambria" w:hAnsi="Cambria" w:cs="Cambria"/>
          <w:b w:val="0"/>
          <w:sz w:val="24"/>
          <w:szCs w:val="24"/>
        </w:rPr>
        <w:t>, D., &amp; Alif Ramadhan, S. (2022). Concern for a Healthy Environment Through Economically Valued Toga Planting Activities in Artificial Villages I. ABDIMAS EKODIKSOSIORA: Journal of Economic, Educational and Social Humanities Community Service (e-ISSN: 2809-3917), 2(2), 168–171. https://doi.org/10.37859/abdimasekodiksosiora.v2i2.4435</w:t>
      </w:r>
    </w:p>
    <w:p w14:paraId="68FED6CF" w14:textId="77777777" w:rsidR="00EB5CC5" w:rsidRPr="006A5D25" w:rsidRDefault="003F4474" w:rsidP="006A5D25">
      <w:pPr>
        <w:widowControl w:val="0"/>
        <w:ind w:left="480" w:hanging="480"/>
        <w:jc w:val="both"/>
        <w:rPr>
          <w:rFonts w:ascii="Cambria" w:eastAsia="Cambria" w:hAnsi="Cambria" w:cs="Cambria"/>
          <w:b w:val="0"/>
          <w:sz w:val="24"/>
          <w:szCs w:val="24"/>
        </w:rPr>
      </w:pPr>
      <w:proofErr w:type="spellStart"/>
      <w:r w:rsidRPr="006A5D25">
        <w:rPr>
          <w:rFonts w:ascii="Cambria" w:eastAsia="Cambria" w:hAnsi="Cambria" w:cs="Cambria"/>
          <w:b w:val="0"/>
          <w:sz w:val="24"/>
          <w:szCs w:val="24"/>
        </w:rPr>
        <w:t>Ariastuti</w:t>
      </w:r>
      <w:proofErr w:type="spellEnd"/>
      <w:r w:rsidRPr="006A5D25">
        <w:rPr>
          <w:rFonts w:ascii="Cambria" w:eastAsia="Cambria" w:hAnsi="Cambria" w:cs="Cambria"/>
          <w:b w:val="0"/>
          <w:sz w:val="24"/>
          <w:szCs w:val="24"/>
        </w:rPr>
        <w:t xml:space="preserve">, R., Dyah </w:t>
      </w:r>
      <w:proofErr w:type="spellStart"/>
      <w:r w:rsidRPr="006A5D25">
        <w:rPr>
          <w:rFonts w:ascii="Cambria" w:eastAsia="Cambria" w:hAnsi="Cambria" w:cs="Cambria"/>
          <w:b w:val="0"/>
          <w:sz w:val="24"/>
          <w:szCs w:val="24"/>
        </w:rPr>
        <w:t>Herawati</w:t>
      </w:r>
      <w:proofErr w:type="spellEnd"/>
      <w:r w:rsidRPr="006A5D25">
        <w:rPr>
          <w:rFonts w:ascii="Cambria" w:eastAsia="Cambria" w:hAnsi="Cambria" w:cs="Cambria"/>
          <w:b w:val="0"/>
          <w:sz w:val="24"/>
          <w:szCs w:val="24"/>
        </w:rPr>
        <w:t xml:space="preserve">, V., Pharmacy Studies, P., Health Technology Science, F., Sahid Surakarta, U., &amp; Improving Community Health in </w:t>
      </w:r>
      <w:proofErr w:type="spellStart"/>
      <w:r w:rsidRPr="006A5D25">
        <w:rPr>
          <w:rFonts w:ascii="Cambria" w:eastAsia="Cambria" w:hAnsi="Cambria" w:cs="Cambria"/>
          <w:b w:val="0"/>
          <w:sz w:val="24"/>
          <w:szCs w:val="24"/>
        </w:rPr>
        <w:t>Banyudono</w:t>
      </w:r>
      <w:proofErr w:type="spellEnd"/>
      <w:r w:rsidRPr="006A5D25">
        <w:rPr>
          <w:rFonts w:ascii="Cambria" w:eastAsia="Cambria" w:hAnsi="Cambria" w:cs="Cambria"/>
          <w:b w:val="0"/>
          <w:sz w:val="24"/>
          <w:szCs w:val="24"/>
        </w:rPr>
        <w:t xml:space="preserve"> District, U. (2019). Utilization of Family Medicinal Plants (TOGA) in Efforts to Improve Community Health in </w:t>
      </w:r>
      <w:proofErr w:type="spellStart"/>
      <w:r w:rsidRPr="006A5D25">
        <w:rPr>
          <w:rFonts w:ascii="Cambria" w:eastAsia="Cambria" w:hAnsi="Cambria" w:cs="Cambria"/>
          <w:b w:val="0"/>
          <w:sz w:val="24"/>
          <w:szCs w:val="24"/>
        </w:rPr>
        <w:t>Banyudono</w:t>
      </w:r>
      <w:proofErr w:type="spellEnd"/>
      <w:r w:rsidRPr="006A5D25">
        <w:rPr>
          <w:rFonts w:ascii="Cambria" w:eastAsia="Cambria" w:hAnsi="Cambria" w:cs="Cambria"/>
          <w:b w:val="0"/>
          <w:sz w:val="24"/>
          <w:szCs w:val="24"/>
        </w:rPr>
        <w:t xml:space="preserve"> District, </w:t>
      </w:r>
      <w:proofErr w:type="spellStart"/>
      <w:r w:rsidRPr="006A5D25">
        <w:rPr>
          <w:rFonts w:ascii="Cambria" w:eastAsia="Cambria" w:hAnsi="Cambria" w:cs="Cambria"/>
          <w:b w:val="0"/>
          <w:sz w:val="24"/>
          <w:szCs w:val="24"/>
        </w:rPr>
        <w:t>Boyolali</w:t>
      </w:r>
      <w:proofErr w:type="spellEnd"/>
      <w:r w:rsidRPr="006A5D25">
        <w:rPr>
          <w:rFonts w:ascii="Cambria" w:eastAsia="Cambria" w:hAnsi="Cambria" w:cs="Cambria"/>
          <w:b w:val="0"/>
          <w:sz w:val="24"/>
          <w:szCs w:val="24"/>
        </w:rPr>
        <w:t xml:space="preserve"> Asuhan Mandiri Family Medicinal Plants (TOGA) in. Journal of Pharmaceutical and Medicinal Sciences, 4(2), 30–37.</w:t>
      </w:r>
    </w:p>
    <w:p w14:paraId="1383B9E3" w14:textId="77777777" w:rsidR="00EB5CC5" w:rsidRPr="006A5D25" w:rsidRDefault="003F4474" w:rsidP="006A5D25">
      <w:pPr>
        <w:widowControl w:val="0"/>
        <w:ind w:left="480" w:hanging="480"/>
        <w:jc w:val="both"/>
        <w:rPr>
          <w:rFonts w:ascii="Cambria" w:eastAsia="Cambria" w:hAnsi="Cambria" w:cs="Cambria"/>
          <w:b w:val="0"/>
          <w:sz w:val="24"/>
          <w:szCs w:val="24"/>
        </w:rPr>
      </w:pPr>
      <w:r w:rsidRPr="006A5D25">
        <w:rPr>
          <w:rFonts w:ascii="Cambria" w:eastAsia="Cambria" w:hAnsi="Cambria" w:cs="Cambria"/>
          <w:b w:val="0"/>
          <w:sz w:val="24"/>
          <w:szCs w:val="24"/>
        </w:rPr>
        <w:t xml:space="preserve">Bagi, K., Desa, M., </w:t>
      </w:r>
      <w:proofErr w:type="spellStart"/>
      <w:r w:rsidRPr="006A5D25">
        <w:rPr>
          <w:rFonts w:ascii="Cambria" w:eastAsia="Cambria" w:hAnsi="Cambria" w:cs="Cambria"/>
          <w:b w:val="0"/>
          <w:sz w:val="24"/>
          <w:szCs w:val="24"/>
        </w:rPr>
        <w:t>Srengat</w:t>
      </w:r>
      <w:proofErr w:type="spellEnd"/>
      <w:r w:rsidRPr="006A5D25">
        <w:rPr>
          <w:rFonts w:ascii="Cambria" w:eastAsia="Cambria" w:hAnsi="Cambria" w:cs="Cambria"/>
          <w:b w:val="0"/>
          <w:sz w:val="24"/>
          <w:szCs w:val="24"/>
        </w:rPr>
        <w:t xml:space="preserve">, K., </w:t>
      </w:r>
      <w:proofErr w:type="spellStart"/>
      <w:r w:rsidRPr="006A5D25">
        <w:rPr>
          <w:rFonts w:ascii="Cambria" w:eastAsia="Cambria" w:hAnsi="Cambria" w:cs="Cambria"/>
          <w:b w:val="0"/>
          <w:sz w:val="24"/>
          <w:szCs w:val="24"/>
        </w:rPr>
        <w:t>Blitar</w:t>
      </w:r>
      <w:proofErr w:type="spellEnd"/>
      <w:r w:rsidRPr="006A5D25">
        <w:rPr>
          <w:rFonts w:ascii="Cambria" w:eastAsia="Cambria" w:hAnsi="Cambria" w:cs="Cambria"/>
          <w:b w:val="0"/>
          <w:sz w:val="24"/>
          <w:szCs w:val="24"/>
        </w:rPr>
        <w:t xml:space="preserve">, K., Dwi, A., </w:t>
      </w:r>
      <w:proofErr w:type="spellStart"/>
      <w:r w:rsidRPr="006A5D25">
        <w:rPr>
          <w:rFonts w:ascii="Cambria" w:eastAsia="Cambria" w:hAnsi="Cambria" w:cs="Cambria"/>
          <w:b w:val="0"/>
          <w:sz w:val="24"/>
          <w:szCs w:val="24"/>
        </w:rPr>
        <w:t>Hamidah</w:t>
      </w:r>
      <w:proofErr w:type="spellEnd"/>
      <w:r w:rsidRPr="006A5D25">
        <w:rPr>
          <w:rFonts w:ascii="Cambria" w:eastAsia="Cambria" w:hAnsi="Cambria" w:cs="Cambria"/>
          <w:b w:val="0"/>
          <w:sz w:val="24"/>
          <w:szCs w:val="24"/>
        </w:rPr>
        <w:t xml:space="preserve">, S., </w:t>
      </w:r>
      <w:proofErr w:type="spellStart"/>
      <w:r w:rsidRPr="006A5D25">
        <w:rPr>
          <w:rFonts w:ascii="Cambria" w:eastAsia="Cambria" w:hAnsi="Cambria" w:cs="Cambria"/>
          <w:b w:val="0"/>
          <w:sz w:val="24"/>
          <w:szCs w:val="24"/>
        </w:rPr>
        <w:t>Oktavia</w:t>
      </w:r>
      <w:proofErr w:type="spellEnd"/>
      <w:r w:rsidRPr="006A5D25">
        <w:rPr>
          <w:rFonts w:ascii="Cambria" w:eastAsia="Cambria" w:hAnsi="Cambria" w:cs="Cambria"/>
          <w:b w:val="0"/>
          <w:sz w:val="24"/>
          <w:szCs w:val="24"/>
        </w:rPr>
        <w:t xml:space="preserve">, AW, </w:t>
      </w:r>
      <w:proofErr w:type="spellStart"/>
      <w:r w:rsidRPr="006A5D25">
        <w:rPr>
          <w:rFonts w:ascii="Cambria" w:eastAsia="Cambria" w:hAnsi="Cambria" w:cs="Cambria"/>
          <w:b w:val="0"/>
          <w:sz w:val="24"/>
          <w:szCs w:val="24"/>
        </w:rPr>
        <w:t>Puspitasari</w:t>
      </w:r>
      <w:proofErr w:type="spellEnd"/>
      <w:r w:rsidRPr="006A5D25">
        <w:rPr>
          <w:rFonts w:ascii="Cambria" w:eastAsia="Cambria" w:hAnsi="Cambria" w:cs="Cambria"/>
          <w:b w:val="0"/>
          <w:sz w:val="24"/>
          <w:szCs w:val="24"/>
        </w:rPr>
        <w:t xml:space="preserve">, A., </w:t>
      </w:r>
      <w:proofErr w:type="spellStart"/>
      <w:r w:rsidRPr="006A5D25">
        <w:rPr>
          <w:rFonts w:ascii="Cambria" w:eastAsia="Cambria" w:hAnsi="Cambria" w:cs="Cambria"/>
          <w:b w:val="0"/>
          <w:sz w:val="24"/>
          <w:szCs w:val="24"/>
        </w:rPr>
        <w:t>Prastiwi</w:t>
      </w:r>
      <w:proofErr w:type="spellEnd"/>
      <w:r w:rsidRPr="006A5D25">
        <w:rPr>
          <w:rFonts w:ascii="Cambria" w:eastAsia="Cambria" w:hAnsi="Cambria" w:cs="Cambria"/>
          <w:b w:val="0"/>
          <w:sz w:val="24"/>
          <w:szCs w:val="24"/>
        </w:rPr>
        <w:t xml:space="preserve">, E., &amp; </w:t>
      </w:r>
      <w:proofErr w:type="spellStart"/>
      <w:r w:rsidRPr="006A5D25">
        <w:rPr>
          <w:rFonts w:ascii="Cambria" w:eastAsia="Cambria" w:hAnsi="Cambria" w:cs="Cambria"/>
          <w:b w:val="0"/>
          <w:sz w:val="24"/>
          <w:szCs w:val="24"/>
        </w:rPr>
        <w:t>Marselina</w:t>
      </w:r>
      <w:proofErr w:type="spellEnd"/>
      <w:r w:rsidRPr="006A5D25">
        <w:rPr>
          <w:rFonts w:ascii="Cambria" w:eastAsia="Cambria" w:hAnsi="Cambria" w:cs="Cambria"/>
          <w:b w:val="0"/>
          <w:sz w:val="24"/>
          <w:szCs w:val="24"/>
        </w:rPr>
        <w:t>, AP (</w:t>
      </w:r>
      <w:proofErr w:type="gramStart"/>
      <w:r w:rsidRPr="006A5D25">
        <w:rPr>
          <w:rFonts w:ascii="Cambria" w:eastAsia="Cambria" w:hAnsi="Cambria" w:cs="Cambria"/>
          <w:b w:val="0"/>
          <w:sz w:val="24"/>
          <w:szCs w:val="24"/>
        </w:rPr>
        <w:t>2022 )</w:t>
      </w:r>
      <w:proofErr w:type="gramEnd"/>
      <w:r w:rsidRPr="006A5D25">
        <w:rPr>
          <w:rFonts w:ascii="Cambria" w:eastAsia="Cambria" w:hAnsi="Cambria" w:cs="Cambria"/>
          <w:b w:val="0"/>
          <w:sz w:val="24"/>
          <w:szCs w:val="24"/>
        </w:rPr>
        <w:t>. e-ISSN: 2808-4152 p-ISSN: 2808-666X. 2(1), 56–64.</w:t>
      </w:r>
    </w:p>
    <w:p w14:paraId="3F7F0884" w14:textId="77777777" w:rsidR="00EB5CC5" w:rsidRPr="006A5D25" w:rsidRDefault="003F4474" w:rsidP="006A5D25">
      <w:pPr>
        <w:widowControl w:val="0"/>
        <w:ind w:left="480" w:hanging="480"/>
        <w:jc w:val="both"/>
        <w:rPr>
          <w:rFonts w:ascii="Cambria" w:eastAsia="Cambria" w:hAnsi="Cambria" w:cs="Cambria"/>
          <w:b w:val="0"/>
          <w:sz w:val="24"/>
          <w:szCs w:val="24"/>
        </w:rPr>
      </w:pPr>
      <w:proofErr w:type="spellStart"/>
      <w:r w:rsidRPr="006A5D25">
        <w:rPr>
          <w:rFonts w:ascii="Cambria" w:eastAsia="Cambria" w:hAnsi="Cambria" w:cs="Cambria"/>
          <w:b w:val="0"/>
          <w:sz w:val="24"/>
          <w:szCs w:val="24"/>
        </w:rPr>
        <w:t>Bulkaini</w:t>
      </w:r>
      <w:proofErr w:type="spellEnd"/>
      <w:r w:rsidRPr="006A5D25">
        <w:rPr>
          <w:rFonts w:ascii="Cambria" w:eastAsia="Cambria" w:hAnsi="Cambria" w:cs="Cambria"/>
          <w:b w:val="0"/>
          <w:sz w:val="24"/>
          <w:szCs w:val="24"/>
        </w:rPr>
        <w:t xml:space="preserve">, B., Akbar, MA, </w:t>
      </w:r>
      <w:proofErr w:type="spellStart"/>
      <w:r w:rsidRPr="006A5D25">
        <w:rPr>
          <w:rFonts w:ascii="Cambria" w:eastAsia="Cambria" w:hAnsi="Cambria" w:cs="Cambria"/>
          <w:b w:val="0"/>
          <w:sz w:val="24"/>
          <w:szCs w:val="24"/>
        </w:rPr>
        <w:t>Maolani</w:t>
      </w:r>
      <w:proofErr w:type="spellEnd"/>
      <w:r w:rsidRPr="006A5D25">
        <w:rPr>
          <w:rFonts w:ascii="Cambria" w:eastAsia="Cambria" w:hAnsi="Cambria" w:cs="Cambria"/>
          <w:b w:val="0"/>
          <w:sz w:val="24"/>
          <w:szCs w:val="24"/>
        </w:rPr>
        <w:t xml:space="preserve">, A., </w:t>
      </w:r>
      <w:proofErr w:type="spellStart"/>
      <w:r w:rsidRPr="006A5D25">
        <w:rPr>
          <w:rFonts w:ascii="Cambria" w:eastAsia="Cambria" w:hAnsi="Cambria" w:cs="Cambria"/>
          <w:b w:val="0"/>
          <w:sz w:val="24"/>
          <w:szCs w:val="24"/>
        </w:rPr>
        <w:t>Pratama</w:t>
      </w:r>
      <w:proofErr w:type="spellEnd"/>
      <w:r w:rsidRPr="006A5D25">
        <w:rPr>
          <w:rFonts w:ascii="Cambria" w:eastAsia="Cambria" w:hAnsi="Cambria" w:cs="Cambria"/>
          <w:b w:val="0"/>
          <w:sz w:val="24"/>
          <w:szCs w:val="24"/>
        </w:rPr>
        <w:t xml:space="preserve">, S., </w:t>
      </w:r>
      <w:proofErr w:type="spellStart"/>
      <w:r w:rsidRPr="006A5D25">
        <w:rPr>
          <w:rFonts w:ascii="Cambria" w:eastAsia="Cambria" w:hAnsi="Cambria" w:cs="Cambria"/>
          <w:b w:val="0"/>
          <w:sz w:val="24"/>
          <w:szCs w:val="24"/>
        </w:rPr>
        <w:t>Zaharani</w:t>
      </w:r>
      <w:proofErr w:type="spellEnd"/>
      <w:r w:rsidRPr="006A5D25">
        <w:rPr>
          <w:rFonts w:ascii="Cambria" w:eastAsia="Cambria" w:hAnsi="Cambria" w:cs="Cambria"/>
          <w:b w:val="0"/>
          <w:sz w:val="24"/>
          <w:szCs w:val="24"/>
        </w:rPr>
        <w:t xml:space="preserve">, LN, </w:t>
      </w:r>
      <w:proofErr w:type="spellStart"/>
      <w:r w:rsidRPr="006A5D25">
        <w:rPr>
          <w:rFonts w:ascii="Cambria" w:eastAsia="Cambria" w:hAnsi="Cambria" w:cs="Cambria"/>
          <w:b w:val="0"/>
          <w:sz w:val="24"/>
          <w:szCs w:val="24"/>
        </w:rPr>
        <w:t>Apriana</w:t>
      </w:r>
      <w:proofErr w:type="spellEnd"/>
      <w:r w:rsidRPr="006A5D25">
        <w:rPr>
          <w:rFonts w:ascii="Cambria" w:eastAsia="Cambria" w:hAnsi="Cambria" w:cs="Cambria"/>
          <w:b w:val="0"/>
          <w:sz w:val="24"/>
          <w:szCs w:val="24"/>
        </w:rPr>
        <w:t xml:space="preserve">, E., </w:t>
      </w:r>
      <w:proofErr w:type="spellStart"/>
      <w:r w:rsidRPr="006A5D25">
        <w:rPr>
          <w:rFonts w:ascii="Cambria" w:eastAsia="Cambria" w:hAnsi="Cambria" w:cs="Cambria"/>
          <w:b w:val="0"/>
          <w:sz w:val="24"/>
          <w:szCs w:val="24"/>
        </w:rPr>
        <w:t>Handayani</w:t>
      </w:r>
      <w:proofErr w:type="spellEnd"/>
      <w:r w:rsidRPr="006A5D25">
        <w:rPr>
          <w:rFonts w:ascii="Cambria" w:eastAsia="Cambria" w:hAnsi="Cambria" w:cs="Cambria"/>
          <w:b w:val="0"/>
          <w:sz w:val="24"/>
          <w:szCs w:val="24"/>
        </w:rPr>
        <w:t xml:space="preserve">, S., Akbar, W., &amp; </w:t>
      </w:r>
      <w:proofErr w:type="spellStart"/>
      <w:r w:rsidRPr="006A5D25">
        <w:rPr>
          <w:rFonts w:ascii="Cambria" w:eastAsia="Cambria" w:hAnsi="Cambria" w:cs="Cambria"/>
          <w:b w:val="0"/>
          <w:sz w:val="24"/>
          <w:szCs w:val="24"/>
        </w:rPr>
        <w:t>Handayani</w:t>
      </w:r>
      <w:proofErr w:type="spellEnd"/>
      <w:r w:rsidRPr="006A5D25">
        <w:rPr>
          <w:rFonts w:ascii="Cambria" w:eastAsia="Cambria" w:hAnsi="Cambria" w:cs="Cambria"/>
          <w:b w:val="0"/>
          <w:sz w:val="24"/>
          <w:szCs w:val="24"/>
        </w:rPr>
        <w:t xml:space="preserve">, F. (2021). Optimizing the Utilization of Vacant Land Based on Vegetables and Living Pharmacy in Sigar Penjalin Village, Tanjung District, North Lombok Regency. Journal of </w:t>
      </w:r>
      <w:r w:rsidRPr="006A5D25">
        <w:rPr>
          <w:rFonts w:ascii="Cambria" w:eastAsia="Cambria" w:hAnsi="Cambria" w:cs="Cambria"/>
          <w:b w:val="0"/>
          <w:sz w:val="24"/>
          <w:szCs w:val="24"/>
        </w:rPr>
        <w:lastRenderedPageBreak/>
        <w:t>Service Master of Science Education, 4(2), 2–5. https://doi.org/10.29303/jpmpi.v4i2.706</w:t>
      </w:r>
    </w:p>
    <w:p w14:paraId="07767BA2" w14:textId="77777777" w:rsidR="00EB5CC5" w:rsidRPr="006A5D25" w:rsidRDefault="003F4474" w:rsidP="006A5D25">
      <w:pPr>
        <w:widowControl w:val="0"/>
        <w:ind w:left="480" w:hanging="480"/>
        <w:jc w:val="both"/>
        <w:rPr>
          <w:rFonts w:ascii="Cambria" w:eastAsia="Cambria" w:hAnsi="Cambria" w:cs="Cambria"/>
          <w:b w:val="0"/>
          <w:sz w:val="24"/>
          <w:szCs w:val="24"/>
        </w:rPr>
      </w:pPr>
      <w:proofErr w:type="spellStart"/>
      <w:r w:rsidRPr="006A5D25">
        <w:rPr>
          <w:rFonts w:ascii="Cambria" w:eastAsia="Cambria" w:hAnsi="Cambria" w:cs="Cambria"/>
          <w:b w:val="0"/>
          <w:sz w:val="24"/>
          <w:szCs w:val="24"/>
        </w:rPr>
        <w:t>Harefa</w:t>
      </w:r>
      <w:proofErr w:type="spellEnd"/>
      <w:r w:rsidRPr="006A5D25">
        <w:rPr>
          <w:rFonts w:ascii="Cambria" w:eastAsia="Cambria" w:hAnsi="Cambria" w:cs="Cambria"/>
          <w:b w:val="0"/>
          <w:sz w:val="24"/>
          <w:szCs w:val="24"/>
        </w:rPr>
        <w:t xml:space="preserve">, D. (2020). Utilization of Plant Products as Family Medicinal Plants (TOGA). </w:t>
      </w:r>
      <w:proofErr w:type="gramStart"/>
      <w:r w:rsidRPr="006A5D25">
        <w:rPr>
          <w:rFonts w:ascii="Cambria" w:eastAsia="Cambria" w:hAnsi="Cambria" w:cs="Cambria"/>
          <w:b w:val="0"/>
          <w:sz w:val="24"/>
          <w:szCs w:val="24"/>
        </w:rPr>
        <w:t>Madani :</w:t>
      </w:r>
      <w:proofErr w:type="gramEnd"/>
      <w:r w:rsidRPr="006A5D25">
        <w:rPr>
          <w:rFonts w:ascii="Cambria" w:eastAsia="Cambria" w:hAnsi="Cambria" w:cs="Cambria"/>
          <w:b w:val="0"/>
          <w:sz w:val="24"/>
          <w:szCs w:val="24"/>
        </w:rPr>
        <w:t xml:space="preserve"> Indonesian Journal of Civil Society, 2(2), 28–36. https://doi.org/10.35970/madani.v2i2.233</w:t>
      </w:r>
    </w:p>
    <w:p w14:paraId="6771BADC" w14:textId="77777777" w:rsidR="00EB5CC5" w:rsidRPr="006A5D25" w:rsidRDefault="003F4474" w:rsidP="006A5D25">
      <w:pPr>
        <w:widowControl w:val="0"/>
        <w:ind w:left="480" w:hanging="480"/>
        <w:jc w:val="both"/>
        <w:rPr>
          <w:rFonts w:ascii="Cambria" w:eastAsia="Cambria" w:hAnsi="Cambria" w:cs="Cambria"/>
          <w:b w:val="0"/>
          <w:sz w:val="24"/>
          <w:szCs w:val="24"/>
        </w:rPr>
      </w:pPr>
      <w:proofErr w:type="spellStart"/>
      <w:r w:rsidRPr="006A5D25">
        <w:rPr>
          <w:rFonts w:ascii="Cambria" w:eastAsia="Cambria" w:hAnsi="Cambria" w:cs="Cambria"/>
          <w:b w:val="0"/>
          <w:sz w:val="24"/>
          <w:szCs w:val="24"/>
        </w:rPr>
        <w:t>Hasanah</w:t>
      </w:r>
      <w:proofErr w:type="spellEnd"/>
      <w:r w:rsidRPr="006A5D25">
        <w:rPr>
          <w:rFonts w:ascii="Cambria" w:eastAsia="Cambria" w:hAnsi="Cambria" w:cs="Cambria"/>
          <w:b w:val="0"/>
          <w:sz w:val="24"/>
          <w:szCs w:val="24"/>
        </w:rPr>
        <w:t>, H. (2017). OBSERVATION TECHNIQUES (An Alternative Method of Gathering Qualitative Data in the Social Sciences). At-</w:t>
      </w:r>
      <w:proofErr w:type="spellStart"/>
      <w:r w:rsidRPr="006A5D25">
        <w:rPr>
          <w:rFonts w:ascii="Cambria" w:eastAsia="Cambria" w:hAnsi="Cambria" w:cs="Cambria"/>
          <w:b w:val="0"/>
          <w:sz w:val="24"/>
          <w:szCs w:val="24"/>
        </w:rPr>
        <w:t>Taqaddum</w:t>
      </w:r>
      <w:proofErr w:type="spellEnd"/>
      <w:r w:rsidRPr="006A5D25">
        <w:rPr>
          <w:rFonts w:ascii="Cambria" w:eastAsia="Cambria" w:hAnsi="Cambria" w:cs="Cambria"/>
          <w:b w:val="0"/>
          <w:sz w:val="24"/>
          <w:szCs w:val="24"/>
        </w:rPr>
        <w:t>, 8(1), 21. https://doi.org/10.21580/at.v8i1.1163</w:t>
      </w:r>
    </w:p>
    <w:p w14:paraId="111A6EEE" w14:textId="77777777" w:rsidR="00EB5CC5" w:rsidRPr="006A5D25" w:rsidRDefault="003F4474" w:rsidP="006A5D25">
      <w:pPr>
        <w:widowControl w:val="0"/>
        <w:ind w:left="480" w:hanging="480"/>
        <w:jc w:val="both"/>
        <w:rPr>
          <w:rFonts w:ascii="Cambria" w:eastAsia="Cambria" w:hAnsi="Cambria" w:cs="Cambria"/>
          <w:b w:val="0"/>
          <w:sz w:val="24"/>
          <w:szCs w:val="24"/>
        </w:rPr>
      </w:pPr>
      <w:proofErr w:type="spellStart"/>
      <w:r w:rsidRPr="006A5D25">
        <w:rPr>
          <w:rFonts w:ascii="Cambria" w:eastAsia="Cambria" w:hAnsi="Cambria" w:cs="Cambria"/>
          <w:b w:val="0"/>
          <w:sz w:val="24"/>
          <w:szCs w:val="24"/>
        </w:rPr>
        <w:t>Mukharromah</w:t>
      </w:r>
      <w:proofErr w:type="spellEnd"/>
      <w:r w:rsidRPr="006A5D25">
        <w:rPr>
          <w:rFonts w:ascii="Cambria" w:eastAsia="Cambria" w:hAnsi="Cambria" w:cs="Cambria"/>
          <w:b w:val="0"/>
          <w:sz w:val="24"/>
          <w:szCs w:val="24"/>
        </w:rPr>
        <w:t xml:space="preserve">, N.L. (2022). Education, Introduction, and Planting of Toga as an Effort to Increase Awareness of Healthy Living of Students of </w:t>
      </w:r>
      <w:proofErr w:type="spellStart"/>
      <w:r w:rsidRPr="006A5D25">
        <w:rPr>
          <w:rFonts w:ascii="Cambria" w:eastAsia="Cambria" w:hAnsi="Cambria" w:cs="Cambria"/>
          <w:b w:val="0"/>
          <w:sz w:val="24"/>
          <w:szCs w:val="24"/>
        </w:rPr>
        <w:t>Sdn</w:t>
      </w:r>
      <w:proofErr w:type="spellEnd"/>
      <w:r w:rsidRPr="006A5D25">
        <w:rPr>
          <w:rFonts w:ascii="Cambria" w:eastAsia="Cambria" w:hAnsi="Cambria" w:cs="Cambria"/>
          <w:b w:val="0"/>
          <w:sz w:val="24"/>
          <w:szCs w:val="24"/>
        </w:rPr>
        <w:t xml:space="preserve"> </w:t>
      </w:r>
      <w:proofErr w:type="spellStart"/>
      <w:r w:rsidRPr="006A5D25">
        <w:rPr>
          <w:rFonts w:ascii="Cambria" w:eastAsia="Cambria" w:hAnsi="Cambria" w:cs="Cambria"/>
          <w:b w:val="0"/>
          <w:sz w:val="24"/>
          <w:szCs w:val="24"/>
        </w:rPr>
        <w:t>Ketangirejo</w:t>
      </w:r>
      <w:proofErr w:type="spellEnd"/>
      <w:r w:rsidRPr="006A5D25">
        <w:rPr>
          <w:rFonts w:ascii="Cambria" w:eastAsia="Cambria" w:hAnsi="Cambria" w:cs="Cambria"/>
          <w:b w:val="0"/>
          <w:sz w:val="24"/>
          <w:szCs w:val="24"/>
        </w:rPr>
        <w:t xml:space="preserve"> 1 </w:t>
      </w:r>
      <w:proofErr w:type="spellStart"/>
      <w:r w:rsidRPr="006A5D25">
        <w:rPr>
          <w:rFonts w:ascii="Cambria" w:eastAsia="Cambria" w:hAnsi="Cambria" w:cs="Cambria"/>
          <w:b w:val="0"/>
          <w:sz w:val="24"/>
          <w:szCs w:val="24"/>
        </w:rPr>
        <w:t>Pasuruan</w:t>
      </w:r>
      <w:proofErr w:type="spellEnd"/>
      <w:r w:rsidRPr="006A5D25">
        <w:rPr>
          <w:rFonts w:ascii="Cambria" w:eastAsia="Cambria" w:hAnsi="Cambria" w:cs="Cambria"/>
          <w:b w:val="0"/>
          <w:sz w:val="24"/>
          <w:szCs w:val="24"/>
        </w:rPr>
        <w:t>. Journal of Community Service, 2(2), 1–23.</w:t>
      </w:r>
    </w:p>
    <w:p w14:paraId="3E1E4E3E" w14:textId="77777777" w:rsidR="00EB5CC5" w:rsidRPr="006A5D25" w:rsidRDefault="003F4474" w:rsidP="006A5D25">
      <w:pPr>
        <w:widowControl w:val="0"/>
        <w:ind w:left="480" w:hanging="480"/>
        <w:jc w:val="both"/>
        <w:rPr>
          <w:rFonts w:ascii="Cambria" w:eastAsia="Cambria" w:hAnsi="Cambria" w:cs="Cambria"/>
          <w:b w:val="0"/>
          <w:sz w:val="24"/>
          <w:szCs w:val="24"/>
        </w:rPr>
      </w:pPr>
      <w:r w:rsidRPr="006A5D25">
        <w:rPr>
          <w:rFonts w:ascii="Cambria" w:eastAsia="Cambria" w:hAnsi="Cambria" w:cs="Cambria"/>
          <w:b w:val="0"/>
          <w:sz w:val="24"/>
          <w:szCs w:val="24"/>
        </w:rPr>
        <w:t xml:space="preserve">Nor, I., Latifah, N., </w:t>
      </w:r>
      <w:proofErr w:type="spellStart"/>
      <w:r w:rsidRPr="006A5D25">
        <w:rPr>
          <w:rFonts w:ascii="Cambria" w:eastAsia="Cambria" w:hAnsi="Cambria" w:cs="Cambria"/>
          <w:b w:val="0"/>
          <w:sz w:val="24"/>
          <w:szCs w:val="24"/>
        </w:rPr>
        <w:t>Zamzani</w:t>
      </w:r>
      <w:proofErr w:type="spellEnd"/>
      <w:r w:rsidRPr="006A5D25">
        <w:rPr>
          <w:rFonts w:ascii="Cambria" w:eastAsia="Cambria" w:hAnsi="Cambria" w:cs="Cambria"/>
          <w:b w:val="0"/>
          <w:sz w:val="24"/>
          <w:szCs w:val="24"/>
        </w:rPr>
        <w:t xml:space="preserve">, I., </w:t>
      </w:r>
      <w:proofErr w:type="spellStart"/>
      <w:r w:rsidRPr="006A5D25">
        <w:rPr>
          <w:rFonts w:ascii="Cambria" w:eastAsia="Cambria" w:hAnsi="Cambria" w:cs="Cambria"/>
          <w:b w:val="0"/>
          <w:sz w:val="24"/>
          <w:szCs w:val="24"/>
        </w:rPr>
        <w:t>Sa'adah</w:t>
      </w:r>
      <w:proofErr w:type="spellEnd"/>
      <w:r w:rsidRPr="006A5D25">
        <w:rPr>
          <w:rFonts w:ascii="Cambria" w:eastAsia="Cambria" w:hAnsi="Cambria" w:cs="Cambria"/>
          <w:b w:val="0"/>
          <w:sz w:val="24"/>
          <w:szCs w:val="24"/>
        </w:rPr>
        <w:t xml:space="preserve">, H., </w:t>
      </w:r>
      <w:proofErr w:type="spellStart"/>
      <w:r w:rsidRPr="006A5D25">
        <w:rPr>
          <w:rFonts w:ascii="Cambria" w:eastAsia="Cambria" w:hAnsi="Cambria" w:cs="Cambria"/>
          <w:b w:val="0"/>
          <w:sz w:val="24"/>
          <w:szCs w:val="24"/>
        </w:rPr>
        <w:t>Fatmawati</w:t>
      </w:r>
      <w:proofErr w:type="spellEnd"/>
      <w:r w:rsidRPr="006A5D25">
        <w:rPr>
          <w:rFonts w:ascii="Cambria" w:eastAsia="Cambria" w:hAnsi="Cambria" w:cs="Cambria"/>
          <w:b w:val="0"/>
          <w:sz w:val="24"/>
          <w:szCs w:val="24"/>
        </w:rPr>
        <w:t xml:space="preserve">, E., </w:t>
      </w:r>
      <w:proofErr w:type="spellStart"/>
      <w:r w:rsidRPr="006A5D25">
        <w:rPr>
          <w:rFonts w:ascii="Cambria" w:eastAsia="Cambria" w:hAnsi="Cambria" w:cs="Cambria"/>
          <w:b w:val="0"/>
          <w:sz w:val="24"/>
          <w:szCs w:val="24"/>
        </w:rPr>
        <w:t>Nurhanifah</w:t>
      </w:r>
      <w:proofErr w:type="spellEnd"/>
      <w:r w:rsidRPr="006A5D25">
        <w:rPr>
          <w:rFonts w:ascii="Cambria" w:eastAsia="Cambria" w:hAnsi="Cambria" w:cs="Cambria"/>
          <w:b w:val="0"/>
          <w:sz w:val="24"/>
          <w:szCs w:val="24"/>
        </w:rPr>
        <w:t xml:space="preserve">, D., &amp; </w:t>
      </w:r>
      <w:proofErr w:type="spellStart"/>
      <w:r w:rsidRPr="006A5D25">
        <w:rPr>
          <w:rFonts w:ascii="Cambria" w:eastAsia="Cambria" w:hAnsi="Cambria" w:cs="Cambria"/>
          <w:b w:val="0"/>
          <w:sz w:val="24"/>
          <w:szCs w:val="24"/>
        </w:rPr>
        <w:t>Rahma</w:t>
      </w:r>
      <w:proofErr w:type="spellEnd"/>
      <w:r w:rsidRPr="006A5D25">
        <w:rPr>
          <w:rFonts w:ascii="Cambria" w:eastAsia="Cambria" w:hAnsi="Cambria" w:cs="Cambria"/>
          <w:b w:val="0"/>
          <w:sz w:val="24"/>
          <w:szCs w:val="24"/>
        </w:rPr>
        <w:t>, A. (2023). Utilization and Productivity Increase of Family Medicinal Plants (Toga) for Traditional Herbal Drinks as Immunostimulants. SELAPARANG: Journal of Progressive Community Service, 7(1), 190. https://doi.org/10.31764/jpmb.v7i1.12281</w:t>
      </w:r>
    </w:p>
    <w:p w14:paraId="2BAC79B1" w14:textId="77777777" w:rsidR="00EB5CC5" w:rsidRPr="006A5D25" w:rsidRDefault="003F4474" w:rsidP="006A5D25">
      <w:pPr>
        <w:widowControl w:val="0"/>
        <w:ind w:left="480" w:hanging="480"/>
        <w:jc w:val="both"/>
        <w:rPr>
          <w:rFonts w:ascii="Cambria" w:eastAsia="Cambria" w:hAnsi="Cambria" w:cs="Cambria"/>
          <w:b w:val="0"/>
          <w:sz w:val="24"/>
          <w:szCs w:val="24"/>
        </w:rPr>
      </w:pPr>
      <w:proofErr w:type="spellStart"/>
      <w:r w:rsidRPr="006A5D25">
        <w:rPr>
          <w:rFonts w:ascii="Cambria" w:eastAsia="Cambria" w:hAnsi="Cambria" w:cs="Cambria"/>
          <w:b w:val="0"/>
          <w:sz w:val="24"/>
          <w:szCs w:val="24"/>
        </w:rPr>
        <w:t>Parawansah</w:t>
      </w:r>
      <w:proofErr w:type="spellEnd"/>
      <w:r w:rsidRPr="006A5D25">
        <w:rPr>
          <w:rFonts w:ascii="Cambria" w:eastAsia="Cambria" w:hAnsi="Cambria" w:cs="Cambria"/>
          <w:b w:val="0"/>
          <w:sz w:val="24"/>
          <w:szCs w:val="24"/>
        </w:rPr>
        <w:t>, P., Esso, A., &amp; Saida, S. (2020). Socialization of the Use of Family Medicinal Plants as an Effort to Increase the Body's Immunity in the Midst of a Pandemic in Kendari City. Journal of Community Engagement in Health, 3(2), 2018–2021.</w:t>
      </w:r>
    </w:p>
    <w:p w14:paraId="12C534A0" w14:textId="77777777" w:rsidR="00EB5CC5" w:rsidRPr="006A5D25" w:rsidRDefault="003F4474" w:rsidP="006A5D25">
      <w:pPr>
        <w:widowControl w:val="0"/>
        <w:ind w:left="480" w:hanging="480"/>
        <w:jc w:val="both"/>
        <w:rPr>
          <w:rFonts w:ascii="Cambria" w:eastAsia="Cambria" w:hAnsi="Cambria" w:cs="Cambria"/>
          <w:b w:val="0"/>
          <w:sz w:val="24"/>
          <w:szCs w:val="24"/>
        </w:rPr>
      </w:pPr>
      <w:r w:rsidRPr="006A5D25">
        <w:rPr>
          <w:rFonts w:ascii="Cambria" w:eastAsia="Cambria" w:hAnsi="Cambria" w:cs="Cambria"/>
          <w:b w:val="0"/>
          <w:sz w:val="24"/>
          <w:szCs w:val="24"/>
        </w:rPr>
        <w:t xml:space="preserve">Food and Drug Supervisory Agency Regulations. (2019). BPOM Regulation Number 32 of 2019 concerning Requirements for the Safety and Quality of Traditional Medicines. </w:t>
      </w:r>
      <w:proofErr w:type="spellStart"/>
      <w:r w:rsidRPr="006A5D25">
        <w:rPr>
          <w:rFonts w:ascii="Cambria" w:eastAsia="Cambria" w:hAnsi="Cambria" w:cs="Cambria"/>
          <w:b w:val="0"/>
          <w:sz w:val="24"/>
          <w:szCs w:val="24"/>
        </w:rPr>
        <w:t>Bpom</w:t>
      </w:r>
      <w:proofErr w:type="spellEnd"/>
      <w:r w:rsidRPr="006A5D25">
        <w:rPr>
          <w:rFonts w:ascii="Cambria" w:eastAsia="Cambria" w:hAnsi="Cambria" w:cs="Cambria"/>
          <w:b w:val="0"/>
          <w:sz w:val="24"/>
          <w:szCs w:val="24"/>
        </w:rPr>
        <w:t xml:space="preserve"> Ri, 11, 1–16.</w:t>
      </w:r>
    </w:p>
    <w:p w14:paraId="32808FE1" w14:textId="77777777" w:rsidR="00EB5CC5" w:rsidRPr="006A5D25" w:rsidRDefault="003F4474" w:rsidP="006A5D25">
      <w:pPr>
        <w:widowControl w:val="0"/>
        <w:ind w:left="480" w:hanging="480"/>
        <w:jc w:val="both"/>
        <w:rPr>
          <w:rFonts w:ascii="Cambria" w:eastAsia="Cambria" w:hAnsi="Cambria" w:cs="Cambria"/>
          <w:b w:val="0"/>
          <w:sz w:val="24"/>
          <w:szCs w:val="24"/>
        </w:rPr>
      </w:pPr>
      <w:proofErr w:type="spellStart"/>
      <w:r w:rsidRPr="006A5D25">
        <w:rPr>
          <w:rFonts w:ascii="Cambria" w:eastAsia="Cambria" w:hAnsi="Cambria" w:cs="Cambria"/>
          <w:b w:val="0"/>
          <w:sz w:val="24"/>
          <w:szCs w:val="24"/>
        </w:rPr>
        <w:t>Perdani</w:t>
      </w:r>
      <w:proofErr w:type="spellEnd"/>
      <w:r w:rsidRPr="006A5D25">
        <w:rPr>
          <w:rFonts w:ascii="Cambria" w:eastAsia="Cambria" w:hAnsi="Cambria" w:cs="Cambria"/>
          <w:b w:val="0"/>
          <w:sz w:val="24"/>
          <w:szCs w:val="24"/>
        </w:rPr>
        <w:t>, T. (2020). 346341073. 26–29.</w:t>
      </w:r>
    </w:p>
    <w:p w14:paraId="091C7598" w14:textId="77777777" w:rsidR="00EB5CC5" w:rsidRPr="006A5D25" w:rsidRDefault="003F4474" w:rsidP="006A5D25">
      <w:pPr>
        <w:widowControl w:val="0"/>
        <w:ind w:left="480" w:hanging="480"/>
        <w:jc w:val="both"/>
        <w:rPr>
          <w:rFonts w:ascii="Cambria" w:eastAsia="Cambria" w:hAnsi="Cambria" w:cs="Cambria"/>
          <w:b w:val="0"/>
          <w:sz w:val="24"/>
          <w:szCs w:val="24"/>
        </w:rPr>
      </w:pPr>
      <w:proofErr w:type="spellStart"/>
      <w:r w:rsidRPr="006A5D25">
        <w:rPr>
          <w:rFonts w:ascii="Cambria" w:eastAsia="Cambria" w:hAnsi="Cambria" w:cs="Cambria"/>
          <w:b w:val="0"/>
          <w:sz w:val="24"/>
          <w:szCs w:val="24"/>
        </w:rPr>
        <w:t>Puspitasari</w:t>
      </w:r>
      <w:proofErr w:type="spellEnd"/>
      <w:r w:rsidRPr="006A5D25">
        <w:rPr>
          <w:rFonts w:ascii="Cambria" w:eastAsia="Cambria" w:hAnsi="Cambria" w:cs="Cambria"/>
          <w:b w:val="0"/>
          <w:sz w:val="24"/>
          <w:szCs w:val="24"/>
        </w:rPr>
        <w:t xml:space="preserve">, I., Sari, GNF, &amp; </w:t>
      </w:r>
      <w:proofErr w:type="spellStart"/>
      <w:r w:rsidRPr="006A5D25">
        <w:rPr>
          <w:rFonts w:ascii="Cambria" w:eastAsia="Cambria" w:hAnsi="Cambria" w:cs="Cambria"/>
          <w:b w:val="0"/>
          <w:sz w:val="24"/>
          <w:szCs w:val="24"/>
        </w:rPr>
        <w:t>Indrayati</w:t>
      </w:r>
      <w:proofErr w:type="spellEnd"/>
      <w:r w:rsidRPr="006A5D25">
        <w:rPr>
          <w:rFonts w:ascii="Cambria" w:eastAsia="Cambria" w:hAnsi="Cambria" w:cs="Cambria"/>
          <w:b w:val="0"/>
          <w:sz w:val="24"/>
          <w:szCs w:val="24"/>
        </w:rPr>
        <w:t>, A. (2021). Utilization of Family Medicinal Plants (TOGA) as an Alternative to Self-Medication. LPM Newsletter, 24(3), 456–465. https://doi.org/10.23917/warta.v24i3.11111</w:t>
      </w:r>
    </w:p>
    <w:p w14:paraId="23D80D4E" w14:textId="77777777" w:rsidR="00EB5CC5" w:rsidRPr="006A5D25" w:rsidRDefault="003F4474" w:rsidP="006A5D25">
      <w:pPr>
        <w:widowControl w:val="0"/>
        <w:ind w:left="480" w:hanging="480"/>
        <w:jc w:val="both"/>
        <w:rPr>
          <w:rFonts w:ascii="Cambria" w:eastAsia="Cambria" w:hAnsi="Cambria" w:cs="Cambria"/>
          <w:b w:val="0"/>
          <w:sz w:val="24"/>
          <w:szCs w:val="24"/>
        </w:rPr>
      </w:pPr>
      <w:proofErr w:type="spellStart"/>
      <w:r w:rsidRPr="006A5D25">
        <w:rPr>
          <w:rFonts w:ascii="Cambria" w:eastAsia="Cambria" w:hAnsi="Cambria" w:cs="Cambria"/>
          <w:b w:val="0"/>
          <w:sz w:val="24"/>
          <w:szCs w:val="24"/>
        </w:rPr>
        <w:t>Rasmikayati</w:t>
      </w:r>
      <w:proofErr w:type="spellEnd"/>
      <w:r w:rsidRPr="006A5D25">
        <w:rPr>
          <w:rFonts w:ascii="Cambria" w:eastAsia="Cambria" w:hAnsi="Cambria" w:cs="Cambria"/>
          <w:b w:val="0"/>
          <w:sz w:val="24"/>
          <w:szCs w:val="24"/>
        </w:rPr>
        <w:t xml:space="preserve">, E., Putra, AE, &amp; </w:t>
      </w:r>
      <w:proofErr w:type="spellStart"/>
      <w:r w:rsidRPr="006A5D25">
        <w:rPr>
          <w:rFonts w:ascii="Cambria" w:eastAsia="Cambria" w:hAnsi="Cambria" w:cs="Cambria"/>
          <w:b w:val="0"/>
          <w:sz w:val="24"/>
          <w:szCs w:val="24"/>
        </w:rPr>
        <w:t>Saefudin</w:t>
      </w:r>
      <w:proofErr w:type="spellEnd"/>
      <w:r w:rsidRPr="006A5D25">
        <w:rPr>
          <w:rFonts w:ascii="Cambria" w:eastAsia="Cambria" w:hAnsi="Cambria" w:cs="Cambria"/>
          <w:b w:val="0"/>
          <w:sz w:val="24"/>
          <w:szCs w:val="24"/>
        </w:rPr>
        <w:t>, BR (2021). DESCRIPTION OF TOGA CULTIVATION ACTIVITIES BASED ON URBAN FARMING AND ASPECTS OF CONSTRAINTS FACED: A CASE OF TOGA TURMERIC IN RANCABOLANG VILLAGE, GEDEBAGE DISTRICT, BANDUNG CITY DESCRIPTION OF TOGA CULTIVATION ACTIVITIES BASED ON URBAN FARMING AND CONSTRAI. 7(1), 734–746.</w:t>
      </w:r>
    </w:p>
    <w:p w14:paraId="32832EF2" w14:textId="77777777" w:rsidR="00EB5CC5" w:rsidRPr="006A5D25" w:rsidRDefault="003F4474" w:rsidP="006A5D25">
      <w:pPr>
        <w:widowControl w:val="0"/>
        <w:ind w:left="480" w:hanging="480"/>
        <w:jc w:val="both"/>
        <w:rPr>
          <w:rFonts w:ascii="Cambria" w:eastAsia="Cambria" w:hAnsi="Cambria" w:cs="Cambria"/>
          <w:b w:val="0"/>
          <w:sz w:val="24"/>
          <w:szCs w:val="24"/>
        </w:rPr>
      </w:pPr>
      <w:proofErr w:type="spellStart"/>
      <w:r w:rsidRPr="006A5D25">
        <w:rPr>
          <w:rFonts w:ascii="Cambria" w:eastAsia="Cambria" w:hAnsi="Cambria" w:cs="Cambria"/>
          <w:b w:val="0"/>
          <w:sz w:val="24"/>
          <w:szCs w:val="24"/>
        </w:rPr>
        <w:t>Sugito</w:t>
      </w:r>
      <w:proofErr w:type="spellEnd"/>
      <w:r w:rsidRPr="006A5D25">
        <w:rPr>
          <w:rFonts w:ascii="Cambria" w:eastAsia="Cambria" w:hAnsi="Cambria" w:cs="Cambria"/>
          <w:b w:val="0"/>
          <w:sz w:val="24"/>
          <w:szCs w:val="24"/>
        </w:rPr>
        <w:t xml:space="preserve">, </w:t>
      </w:r>
      <w:proofErr w:type="spellStart"/>
      <w:r w:rsidRPr="006A5D25">
        <w:rPr>
          <w:rFonts w:ascii="Cambria" w:eastAsia="Cambria" w:hAnsi="Cambria" w:cs="Cambria"/>
          <w:b w:val="0"/>
          <w:sz w:val="24"/>
          <w:szCs w:val="24"/>
        </w:rPr>
        <w:t>Susilowati</w:t>
      </w:r>
      <w:proofErr w:type="spellEnd"/>
      <w:r w:rsidRPr="006A5D25">
        <w:rPr>
          <w:rFonts w:ascii="Cambria" w:eastAsia="Cambria" w:hAnsi="Cambria" w:cs="Cambria"/>
          <w:b w:val="0"/>
          <w:sz w:val="24"/>
          <w:szCs w:val="24"/>
        </w:rPr>
        <w:t xml:space="preserve">, MAK (2017). STRATEGY FOR UTILIZING GARDEN LAND FOR CULTIVATION OF FAMILY MEDICINAL PLANTS (TOGA) Environmental Engineering Study Program; Faculty of Civil Engineering and Planning (FTSP) Family Welfare Education Study Program; Faculty of Teacher Training and Education Un. </w:t>
      </w:r>
      <w:proofErr w:type="spellStart"/>
      <w:r w:rsidRPr="006A5D25">
        <w:rPr>
          <w:rFonts w:ascii="Cambria" w:eastAsia="Cambria" w:hAnsi="Cambria" w:cs="Cambria"/>
          <w:b w:val="0"/>
          <w:sz w:val="24"/>
          <w:szCs w:val="24"/>
        </w:rPr>
        <w:t>Penamas</w:t>
      </w:r>
      <w:proofErr w:type="spellEnd"/>
      <w:r w:rsidRPr="006A5D25">
        <w:rPr>
          <w:rFonts w:ascii="Cambria" w:eastAsia="Cambria" w:hAnsi="Cambria" w:cs="Cambria"/>
          <w:b w:val="0"/>
          <w:sz w:val="24"/>
          <w:szCs w:val="24"/>
        </w:rPr>
        <w:t xml:space="preserve"> Adi Buana, 02(2), 1–8. http://jurnal.unipasby.ac.id/index.php/penamas/article/view/965</w:t>
      </w:r>
    </w:p>
    <w:p w14:paraId="6DACC9EF" w14:textId="77777777" w:rsidR="00EB5CC5" w:rsidRPr="006A5D25" w:rsidRDefault="003F4474" w:rsidP="006A5D25">
      <w:pPr>
        <w:widowControl w:val="0"/>
        <w:ind w:left="480" w:hanging="480"/>
        <w:jc w:val="both"/>
        <w:rPr>
          <w:rFonts w:ascii="Cambria" w:eastAsia="Cambria" w:hAnsi="Cambria" w:cs="Cambria"/>
          <w:b w:val="0"/>
          <w:sz w:val="24"/>
          <w:szCs w:val="24"/>
        </w:rPr>
      </w:pPr>
      <w:proofErr w:type="spellStart"/>
      <w:r w:rsidRPr="006A5D25">
        <w:rPr>
          <w:rFonts w:ascii="Cambria" w:eastAsia="Cambria" w:hAnsi="Cambria" w:cs="Cambria"/>
          <w:b w:val="0"/>
          <w:sz w:val="24"/>
          <w:szCs w:val="24"/>
        </w:rPr>
        <w:lastRenderedPageBreak/>
        <w:t>Wantini</w:t>
      </w:r>
      <w:proofErr w:type="spellEnd"/>
      <w:r w:rsidRPr="006A5D25">
        <w:rPr>
          <w:rFonts w:ascii="Cambria" w:eastAsia="Cambria" w:hAnsi="Cambria" w:cs="Cambria"/>
          <w:b w:val="0"/>
          <w:sz w:val="24"/>
          <w:szCs w:val="24"/>
        </w:rPr>
        <w:t xml:space="preserve">, NA, </w:t>
      </w:r>
      <w:proofErr w:type="spellStart"/>
      <w:r w:rsidRPr="006A5D25">
        <w:rPr>
          <w:rFonts w:ascii="Cambria" w:eastAsia="Cambria" w:hAnsi="Cambria" w:cs="Cambria"/>
          <w:b w:val="0"/>
          <w:sz w:val="24"/>
          <w:szCs w:val="24"/>
        </w:rPr>
        <w:t>Maydianasari</w:t>
      </w:r>
      <w:proofErr w:type="spellEnd"/>
      <w:r w:rsidRPr="006A5D25">
        <w:rPr>
          <w:rFonts w:ascii="Cambria" w:eastAsia="Cambria" w:hAnsi="Cambria" w:cs="Cambria"/>
          <w:b w:val="0"/>
          <w:sz w:val="24"/>
          <w:szCs w:val="24"/>
        </w:rPr>
        <w:t xml:space="preserve">, L., </w:t>
      </w:r>
      <w:proofErr w:type="spellStart"/>
      <w:r w:rsidRPr="006A5D25">
        <w:rPr>
          <w:rFonts w:ascii="Cambria" w:eastAsia="Cambria" w:hAnsi="Cambria" w:cs="Cambria"/>
          <w:b w:val="0"/>
          <w:sz w:val="24"/>
          <w:szCs w:val="24"/>
        </w:rPr>
        <w:t>Setyaningrum</w:t>
      </w:r>
      <w:proofErr w:type="spellEnd"/>
      <w:r w:rsidRPr="006A5D25">
        <w:rPr>
          <w:rFonts w:ascii="Cambria" w:eastAsia="Cambria" w:hAnsi="Cambria" w:cs="Cambria"/>
          <w:b w:val="0"/>
          <w:sz w:val="24"/>
          <w:szCs w:val="24"/>
        </w:rPr>
        <w:t xml:space="preserve">, SD, &amp; Christi, I. (2021). Effectiveness of Health Education Utilization of Family Medicine Garden (TOGA) as Traditional Medicine Effectiveness of Health Education Utilization of Family Medicine Garden (FMG) as Traditional Medicine </w:t>
      </w:r>
      <w:proofErr w:type="gramStart"/>
      <w:r w:rsidRPr="006A5D25">
        <w:rPr>
          <w:rFonts w:ascii="Cambria" w:eastAsia="Cambria" w:hAnsi="Cambria" w:cs="Cambria"/>
          <w:b w:val="0"/>
          <w:sz w:val="24"/>
          <w:szCs w:val="24"/>
        </w:rPr>
        <w:t>The</w:t>
      </w:r>
      <w:proofErr w:type="gramEnd"/>
      <w:r w:rsidRPr="006A5D25">
        <w:rPr>
          <w:rFonts w:ascii="Cambria" w:eastAsia="Cambria" w:hAnsi="Cambria" w:cs="Cambria"/>
          <w:b w:val="0"/>
          <w:sz w:val="24"/>
          <w:szCs w:val="24"/>
        </w:rPr>
        <w:t xml:space="preserve"> Indonesian government supports the use of TOGA un. UNIMUS National Seminar Proceedings, 4, 2553–2564. https://prosiding.unimus.ac.id/index.php/semnas</w:t>
      </w:r>
    </w:p>
    <w:p w14:paraId="18CBD5BB" w14:textId="77777777" w:rsidR="00EB5CC5" w:rsidRPr="006A5D25" w:rsidRDefault="00EB5CC5" w:rsidP="006A5D25">
      <w:pPr>
        <w:jc w:val="both"/>
        <w:rPr>
          <w:rFonts w:ascii="Cambria" w:eastAsia="Cambria" w:hAnsi="Cambria" w:cs="Cambria"/>
          <w:b w:val="0"/>
          <w:sz w:val="32"/>
          <w:szCs w:val="32"/>
        </w:rPr>
      </w:pPr>
    </w:p>
    <w:p w14:paraId="5ED31CCE" w14:textId="77777777" w:rsidR="00EB5CC5" w:rsidRPr="006A5D25" w:rsidRDefault="00EB5CC5" w:rsidP="006A5D25">
      <w:pPr>
        <w:jc w:val="both"/>
        <w:rPr>
          <w:rFonts w:ascii="Cambria" w:eastAsia="Cambria" w:hAnsi="Cambria" w:cs="Cambria"/>
          <w:sz w:val="32"/>
          <w:szCs w:val="32"/>
        </w:rPr>
      </w:pPr>
    </w:p>
    <w:sectPr w:rsidR="00EB5CC5" w:rsidRPr="006A5D25" w:rsidSect="002B06AE">
      <w:headerReference w:type="even" r:id="rId25"/>
      <w:headerReference w:type="default" r:id="rId26"/>
      <w:footerReference w:type="even" r:id="rId27"/>
      <w:footerReference w:type="default" r:id="rId28"/>
      <w:headerReference w:type="first" r:id="rId29"/>
      <w:footerReference w:type="first" r:id="rId30"/>
      <w:pgSz w:w="11909" w:h="16834"/>
      <w:pgMar w:top="2268" w:right="1701" w:bottom="1701" w:left="2268" w:header="720" w:footer="720" w:gutter="0"/>
      <w:pgNumType w:start="52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09C96" w14:textId="77777777" w:rsidR="00AA787D" w:rsidRDefault="00AA787D" w:rsidP="00A8704B">
      <w:pPr>
        <w:spacing w:line="240" w:lineRule="auto"/>
      </w:pPr>
      <w:r>
        <w:separator/>
      </w:r>
    </w:p>
  </w:endnote>
  <w:endnote w:type="continuationSeparator" w:id="0">
    <w:p w14:paraId="1881D4E8" w14:textId="77777777" w:rsidR="00AA787D" w:rsidRDefault="00AA787D" w:rsidP="00A870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7B8E1" w14:textId="77777777" w:rsidR="002B06AE" w:rsidRDefault="002B06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5816888"/>
      <w:docPartObj>
        <w:docPartGallery w:val="Page Numbers (Bottom of Page)"/>
        <w:docPartUnique/>
      </w:docPartObj>
    </w:sdtPr>
    <w:sdtEndPr>
      <w:rPr>
        <w:rFonts w:asciiTheme="minorHAnsi" w:hAnsiTheme="minorHAnsi"/>
        <w:b w:val="0"/>
        <w:bCs/>
        <w:noProof/>
      </w:rPr>
    </w:sdtEndPr>
    <w:sdtContent>
      <w:p w14:paraId="67CFFA26" w14:textId="46DCC38B" w:rsidR="00A8704B" w:rsidRPr="00A8704B" w:rsidRDefault="00A8704B">
        <w:pPr>
          <w:pStyle w:val="Footer"/>
          <w:jc w:val="center"/>
          <w:rPr>
            <w:rFonts w:asciiTheme="minorHAnsi" w:hAnsiTheme="minorHAnsi"/>
            <w:b w:val="0"/>
            <w:bCs/>
          </w:rPr>
        </w:pPr>
        <w:r w:rsidRPr="00A8704B">
          <w:rPr>
            <w:rFonts w:asciiTheme="minorHAnsi" w:hAnsiTheme="minorHAnsi"/>
            <w:b w:val="0"/>
            <w:bCs/>
          </w:rPr>
          <w:fldChar w:fldCharType="begin"/>
        </w:r>
        <w:r w:rsidRPr="00A8704B">
          <w:rPr>
            <w:rFonts w:asciiTheme="minorHAnsi" w:hAnsiTheme="minorHAnsi"/>
            <w:b w:val="0"/>
            <w:bCs/>
          </w:rPr>
          <w:instrText xml:space="preserve"> PAGE   \* MERGEFORMAT </w:instrText>
        </w:r>
        <w:r w:rsidRPr="00A8704B">
          <w:rPr>
            <w:rFonts w:asciiTheme="minorHAnsi" w:hAnsiTheme="minorHAnsi"/>
            <w:b w:val="0"/>
            <w:bCs/>
          </w:rPr>
          <w:fldChar w:fldCharType="separate"/>
        </w:r>
        <w:r w:rsidRPr="00A8704B">
          <w:rPr>
            <w:rFonts w:asciiTheme="minorHAnsi" w:hAnsiTheme="minorHAnsi"/>
            <w:b w:val="0"/>
            <w:bCs/>
            <w:noProof/>
          </w:rPr>
          <w:t>2</w:t>
        </w:r>
        <w:r w:rsidRPr="00A8704B">
          <w:rPr>
            <w:rFonts w:asciiTheme="minorHAnsi" w:hAnsiTheme="minorHAnsi"/>
            <w:b w:val="0"/>
            <w:bCs/>
            <w:noProof/>
          </w:rPr>
          <w:fldChar w:fldCharType="end"/>
        </w:r>
      </w:p>
    </w:sdtContent>
  </w:sdt>
  <w:p w14:paraId="5DF73C19" w14:textId="77777777" w:rsidR="00A8704B" w:rsidRDefault="00A870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D02C2" w14:textId="77777777" w:rsidR="002B06AE" w:rsidRDefault="002B06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1E4B4" w14:textId="77777777" w:rsidR="00AA787D" w:rsidRDefault="00AA787D" w:rsidP="00A8704B">
      <w:pPr>
        <w:spacing w:line="240" w:lineRule="auto"/>
      </w:pPr>
      <w:r>
        <w:separator/>
      </w:r>
    </w:p>
  </w:footnote>
  <w:footnote w:type="continuationSeparator" w:id="0">
    <w:p w14:paraId="4C4E256F" w14:textId="77777777" w:rsidR="00AA787D" w:rsidRDefault="00AA787D" w:rsidP="00A870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7E171" w14:textId="77777777" w:rsidR="002B06AE" w:rsidRDefault="002B06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9EB2E" w14:textId="77777777" w:rsidR="002B06AE" w:rsidRDefault="002B06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89570" w14:textId="77777777" w:rsidR="002B06AE" w:rsidRDefault="002B06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1382B"/>
    <w:multiLevelType w:val="multilevel"/>
    <w:tmpl w:val="336E6458"/>
    <w:lvl w:ilvl="0">
      <w:start w:val="1"/>
      <w:numFmt w:val="decimal"/>
      <w:lvlText w:val="%1."/>
      <w:lvlJc w:val="left"/>
      <w:pPr>
        <w:ind w:left="720" w:hanging="360"/>
      </w:pPr>
      <w:rPr>
        <w:color w:val="20212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08D08CC"/>
    <w:multiLevelType w:val="multilevel"/>
    <w:tmpl w:val="4DF4EC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8CB65C0"/>
    <w:multiLevelType w:val="multilevel"/>
    <w:tmpl w:val="A01841F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CC5"/>
    <w:rsid w:val="002B06AE"/>
    <w:rsid w:val="003F4474"/>
    <w:rsid w:val="00584B09"/>
    <w:rsid w:val="005F3D6D"/>
    <w:rsid w:val="006A5D25"/>
    <w:rsid w:val="00A8704B"/>
    <w:rsid w:val="00AA787D"/>
    <w:rsid w:val="00B50A50"/>
    <w:rsid w:val="00B74A01"/>
    <w:rsid w:val="00D02608"/>
    <w:rsid w:val="00EB5C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136CC"/>
  <w15:docId w15:val="{06BC0F0D-E73A-434F-8C31-0F4D3D433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b/>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b w:val="0"/>
      <w:sz w:val="32"/>
      <w:szCs w:val="32"/>
    </w:rPr>
  </w:style>
  <w:style w:type="paragraph" w:styleId="Heading3">
    <w:name w:val="heading 3"/>
    <w:basedOn w:val="Normal"/>
    <w:next w:val="Normal"/>
    <w:pPr>
      <w:keepNext/>
      <w:keepLines/>
      <w:spacing w:before="320" w:after="80"/>
      <w:outlineLvl w:val="2"/>
    </w:pPr>
    <w:rPr>
      <w:b w:val="0"/>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D02608"/>
    <w:pPr>
      <w:ind w:left="720"/>
      <w:contextualSpacing/>
    </w:pPr>
  </w:style>
  <w:style w:type="paragraph" w:styleId="Header">
    <w:name w:val="header"/>
    <w:basedOn w:val="Normal"/>
    <w:link w:val="HeaderChar"/>
    <w:uiPriority w:val="99"/>
    <w:unhideWhenUsed/>
    <w:rsid w:val="00A8704B"/>
    <w:pPr>
      <w:tabs>
        <w:tab w:val="center" w:pos="4680"/>
        <w:tab w:val="right" w:pos="9360"/>
      </w:tabs>
      <w:spacing w:line="240" w:lineRule="auto"/>
    </w:pPr>
  </w:style>
  <w:style w:type="character" w:customStyle="1" w:styleId="HeaderChar">
    <w:name w:val="Header Char"/>
    <w:basedOn w:val="DefaultParagraphFont"/>
    <w:link w:val="Header"/>
    <w:uiPriority w:val="99"/>
    <w:rsid w:val="00A8704B"/>
  </w:style>
  <w:style w:type="paragraph" w:styleId="Footer">
    <w:name w:val="footer"/>
    <w:basedOn w:val="Normal"/>
    <w:link w:val="FooterChar"/>
    <w:uiPriority w:val="99"/>
    <w:unhideWhenUsed/>
    <w:rsid w:val="00A8704B"/>
    <w:pPr>
      <w:tabs>
        <w:tab w:val="center" w:pos="4680"/>
        <w:tab w:val="right" w:pos="9360"/>
      </w:tabs>
      <w:spacing w:line="240" w:lineRule="auto"/>
    </w:pPr>
  </w:style>
  <w:style w:type="character" w:customStyle="1" w:styleId="FooterChar">
    <w:name w:val="Footer Char"/>
    <w:basedOn w:val="DefaultParagraphFont"/>
    <w:link w:val="Footer"/>
    <w:uiPriority w:val="99"/>
    <w:rsid w:val="00A870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20101020098@student.uin-suka.ac.id" TargetMode="External"/><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footer" Target="footer2.xml"/><Relationship Id="rId10" Type="http://schemas.openxmlformats.org/officeDocument/2006/relationships/image" Target="media/image2.jpg"/><Relationship Id="rId19" Type="http://schemas.openxmlformats.org/officeDocument/2006/relationships/image" Target="media/image11.jp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4.pn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65JtTuOYagC52WrqnQQoGW1Zrw==">CgMxLjA4AHIhMVdid0YySThJMVBYZ0xsak5LR04ySEdmZ2ZMdDFxUUdT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Pages>
  <Words>2864</Words>
  <Characters>16326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010_Moh Shadam Taqiyyuddin Azka</cp:lastModifiedBy>
  <cp:revision>6</cp:revision>
  <dcterms:created xsi:type="dcterms:W3CDTF">2023-12-10T17:17:00Z</dcterms:created>
  <dcterms:modified xsi:type="dcterms:W3CDTF">2025-01-01T04:48:00Z</dcterms:modified>
</cp:coreProperties>
</file>